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F968" w14:textId="77777777" w:rsidR="009040DD" w:rsidRDefault="009040DD" w:rsidP="009040DD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296C261" w14:textId="77777777" w:rsidR="009040DD" w:rsidRDefault="009040DD" w:rsidP="009040DD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 wp14:anchorId="39C075E0" wp14:editId="2776EFF6">
            <wp:extent cx="4698520" cy="104715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8520" cy="10471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ABD488" w14:textId="77777777" w:rsidR="009040DD" w:rsidRDefault="009040DD" w:rsidP="009040DD">
      <w:pPr>
        <w:spacing w:after="60" w:line="276" w:lineRule="auto"/>
      </w:pPr>
      <w:r>
        <w:rPr>
          <w:sz w:val="28"/>
          <w:szCs w:val="28"/>
        </w:rPr>
        <w:t xml:space="preserve"> </w:t>
      </w:r>
      <w:r>
        <w:rPr>
          <w:b/>
        </w:rPr>
        <w:t>____________________________________________________________________________</w:t>
      </w:r>
    </w:p>
    <w:p w14:paraId="670568AE" w14:textId="77777777" w:rsidR="009040DD" w:rsidRPr="009040DD" w:rsidRDefault="009040DD" w:rsidP="009040DD">
      <w:pPr>
        <w:spacing w:after="60" w:line="276" w:lineRule="auto"/>
        <w:rPr>
          <w:b/>
          <w:sz w:val="20"/>
          <w:szCs w:val="20"/>
        </w:rPr>
      </w:pPr>
      <w:r w:rsidRPr="009040DD">
        <w:rPr>
          <w:b/>
          <w:sz w:val="20"/>
          <w:szCs w:val="20"/>
        </w:rPr>
        <w:t xml:space="preserve">         вул. Героїв Майдану, 226  м. Чернівці, 58013  код ЄДРПОУ 02005763 </w:t>
      </w:r>
      <w:proofErr w:type="spellStart"/>
      <w:r w:rsidRPr="009040DD">
        <w:rPr>
          <w:b/>
          <w:sz w:val="20"/>
          <w:szCs w:val="20"/>
        </w:rPr>
        <w:t>тел</w:t>
      </w:r>
      <w:proofErr w:type="spellEnd"/>
      <w:r w:rsidRPr="009040DD">
        <w:rPr>
          <w:b/>
          <w:sz w:val="20"/>
          <w:szCs w:val="20"/>
        </w:rPr>
        <w:t>. ( 0372) 50-66-42</w:t>
      </w:r>
    </w:p>
    <w:p w14:paraId="558DBE0A" w14:textId="77777777" w:rsidR="009040DD" w:rsidRPr="009040DD" w:rsidRDefault="009040DD" w:rsidP="009040DD">
      <w:pPr>
        <w:spacing w:line="276" w:lineRule="auto"/>
        <w:jc w:val="center"/>
        <w:rPr>
          <w:sz w:val="20"/>
          <w:szCs w:val="20"/>
          <w:u w:val="single"/>
        </w:rPr>
      </w:pPr>
      <w:r w:rsidRPr="009040DD">
        <w:rPr>
          <w:b/>
          <w:sz w:val="20"/>
          <w:szCs w:val="20"/>
        </w:rPr>
        <w:t xml:space="preserve">сайт </w:t>
      </w:r>
      <w:hyperlink r:id="rId7">
        <w:r w:rsidRPr="009040DD">
          <w:rPr>
            <w:b/>
            <w:color w:val="0000FF"/>
            <w:sz w:val="20"/>
            <w:szCs w:val="20"/>
            <w:u w:val="single"/>
          </w:rPr>
          <w:t>https://cmkl</w:t>
        </w:r>
      </w:hyperlink>
      <w:r w:rsidRPr="009040DD">
        <w:rPr>
          <w:b/>
          <w:color w:val="0000FF"/>
          <w:sz w:val="20"/>
          <w:szCs w:val="20"/>
          <w:u w:val="single"/>
        </w:rPr>
        <w:t>.cv.ua</w:t>
      </w:r>
      <w:r w:rsidRPr="009040DD">
        <w:rPr>
          <w:b/>
          <w:sz w:val="20"/>
          <w:szCs w:val="20"/>
        </w:rPr>
        <w:t xml:space="preserve">  Е-</w:t>
      </w:r>
      <w:proofErr w:type="spellStart"/>
      <w:r w:rsidRPr="009040DD">
        <w:rPr>
          <w:b/>
          <w:sz w:val="20"/>
          <w:szCs w:val="20"/>
        </w:rPr>
        <w:t>mail</w:t>
      </w:r>
      <w:proofErr w:type="spellEnd"/>
      <w:r w:rsidRPr="009040DD">
        <w:rPr>
          <w:b/>
          <w:sz w:val="20"/>
          <w:szCs w:val="20"/>
        </w:rPr>
        <w:t xml:space="preserve"> </w:t>
      </w:r>
      <w:r w:rsidRPr="009040DD">
        <w:rPr>
          <w:b/>
          <w:sz w:val="20"/>
          <w:szCs w:val="20"/>
          <w:u w:val="single"/>
        </w:rPr>
        <w:t>office@cmkl.cv.ua</w:t>
      </w:r>
    </w:p>
    <w:p w14:paraId="78624D96" w14:textId="77777777" w:rsidR="009040DD" w:rsidRDefault="009040DD" w:rsidP="00043B6F">
      <w:pPr>
        <w:pStyle w:val="a7"/>
        <w:shd w:val="clear" w:color="auto" w:fill="FFFFFF"/>
        <w:tabs>
          <w:tab w:val="left" w:pos="3686"/>
          <w:tab w:val="left" w:pos="4962"/>
          <w:tab w:val="left" w:pos="5103"/>
        </w:tabs>
        <w:spacing w:before="0" w:beforeAutospacing="0" w:after="0" w:afterAutospacing="0" w:line="360" w:lineRule="auto"/>
        <w:ind w:left="5103"/>
        <w:rPr>
          <w:b/>
          <w:bCs/>
          <w:sz w:val="22"/>
          <w:szCs w:val="22"/>
        </w:rPr>
      </w:pPr>
    </w:p>
    <w:p w14:paraId="198D04FF" w14:textId="77777777" w:rsidR="009040DD" w:rsidRPr="00BB451E" w:rsidRDefault="009040DD" w:rsidP="00043B6F">
      <w:pPr>
        <w:pStyle w:val="11"/>
        <w:keepNext/>
        <w:keepLines/>
        <w:shd w:val="clear" w:color="auto" w:fill="auto"/>
        <w:jc w:val="right"/>
        <w:rPr>
          <w:sz w:val="24"/>
          <w:szCs w:val="24"/>
        </w:rPr>
      </w:pPr>
    </w:p>
    <w:p w14:paraId="6418FEC5" w14:textId="1E08E1B8" w:rsidR="00043B6F" w:rsidRPr="00AA13B6" w:rsidRDefault="00043B6F" w:rsidP="00043B6F"/>
    <w:p w14:paraId="05BB6D97" w14:textId="77777777" w:rsidR="00FC63A5" w:rsidRDefault="00FC63A5" w:rsidP="00FC63A5">
      <w:pPr>
        <w:jc w:val="center"/>
        <w:rPr>
          <w:b/>
          <w:sz w:val="26"/>
          <w:szCs w:val="26"/>
        </w:rPr>
      </w:pPr>
    </w:p>
    <w:p w14:paraId="405CF9D6" w14:textId="4D45B19B" w:rsidR="001D6C7B" w:rsidRPr="00E51588" w:rsidRDefault="001D6C7B" w:rsidP="00FC63A5">
      <w:pPr>
        <w:jc w:val="center"/>
        <w:rPr>
          <w:b/>
          <w:sz w:val="25"/>
          <w:szCs w:val="25"/>
        </w:rPr>
      </w:pPr>
      <w:r w:rsidRPr="00E51588">
        <w:rPr>
          <w:b/>
          <w:sz w:val="25"/>
          <w:szCs w:val="25"/>
        </w:rPr>
        <w:t xml:space="preserve">ОБҐРУНТУВАННЯ </w:t>
      </w:r>
    </w:p>
    <w:p w14:paraId="7373CAE1" w14:textId="2619DA5F" w:rsidR="006366F5" w:rsidRPr="006366F5" w:rsidRDefault="001D6C7B" w:rsidP="006366F5">
      <w:pPr>
        <w:jc w:val="center"/>
        <w:rPr>
          <w:i/>
          <w:iCs/>
          <w:color w:val="C00000"/>
          <w:sz w:val="25"/>
          <w:szCs w:val="25"/>
          <w:u w:val="single"/>
        </w:rPr>
      </w:pPr>
      <w:r w:rsidRPr="00E51588">
        <w:rPr>
          <w:sz w:val="25"/>
          <w:szCs w:val="25"/>
          <w:u w:val="single"/>
        </w:rPr>
        <w:t xml:space="preserve">технічних та якісних характеристик </w:t>
      </w:r>
      <w:r w:rsidR="00224646" w:rsidRPr="00E51588">
        <w:rPr>
          <w:sz w:val="25"/>
          <w:szCs w:val="25"/>
          <w:u w:val="single"/>
        </w:rPr>
        <w:t>на</w:t>
      </w:r>
      <w:r w:rsidR="002E26B9" w:rsidRPr="00E51588">
        <w:rPr>
          <w:sz w:val="25"/>
          <w:szCs w:val="25"/>
          <w:u w:val="single"/>
        </w:rPr>
        <w:t>:</w:t>
      </w:r>
      <w:r w:rsidR="00224646" w:rsidRPr="00E51588">
        <w:rPr>
          <w:sz w:val="25"/>
          <w:szCs w:val="25"/>
          <w:u w:val="single"/>
        </w:rPr>
        <w:t xml:space="preserve"> </w:t>
      </w:r>
      <w:bookmarkStart w:id="0" w:name="_Hlk238120202"/>
      <w:r w:rsidR="006366F5" w:rsidRPr="006366F5">
        <w:rPr>
          <w:i/>
          <w:iCs/>
          <w:color w:val="C00000"/>
          <w:sz w:val="25"/>
          <w:szCs w:val="25"/>
          <w:u w:val="single"/>
        </w:rPr>
        <w:t>«</w:t>
      </w:r>
      <w:proofErr w:type="spellStart"/>
      <w:r w:rsidR="006366F5" w:rsidRPr="006366F5">
        <w:rPr>
          <w:i/>
          <w:iCs/>
          <w:color w:val="C00000"/>
          <w:sz w:val="25"/>
          <w:szCs w:val="25"/>
          <w:u w:val="single"/>
        </w:rPr>
        <w:t>Факоемульсифікатор</w:t>
      </w:r>
      <w:proofErr w:type="spellEnd"/>
      <w:r w:rsidR="006366F5" w:rsidRPr="006366F5">
        <w:rPr>
          <w:i/>
          <w:iCs/>
          <w:color w:val="C00000"/>
          <w:sz w:val="25"/>
          <w:szCs w:val="25"/>
          <w:u w:val="single"/>
        </w:rPr>
        <w:t>»</w:t>
      </w:r>
    </w:p>
    <w:p w14:paraId="18001341" w14:textId="43196225" w:rsidR="001D6C7B" w:rsidRPr="003D535C" w:rsidRDefault="006366F5" w:rsidP="006366F5">
      <w:pPr>
        <w:jc w:val="center"/>
        <w:rPr>
          <w:i/>
          <w:iCs/>
          <w:color w:val="C00000"/>
          <w:sz w:val="25"/>
          <w:szCs w:val="25"/>
          <w:u w:val="single"/>
        </w:rPr>
      </w:pPr>
      <w:r w:rsidRPr="006366F5">
        <w:rPr>
          <w:i/>
          <w:iCs/>
          <w:color w:val="C00000"/>
          <w:sz w:val="25"/>
          <w:szCs w:val="25"/>
          <w:u w:val="single"/>
        </w:rPr>
        <w:t xml:space="preserve">Система хірургічна офтальмологічна для використання у хірургічних процедурах екстракції </w:t>
      </w:r>
      <w:proofErr w:type="spellStart"/>
      <w:r w:rsidRPr="006366F5">
        <w:rPr>
          <w:i/>
          <w:iCs/>
          <w:color w:val="C00000"/>
          <w:sz w:val="25"/>
          <w:szCs w:val="25"/>
          <w:u w:val="single"/>
        </w:rPr>
        <w:t>катарактального</w:t>
      </w:r>
      <w:proofErr w:type="spellEnd"/>
      <w:r w:rsidRPr="006366F5">
        <w:rPr>
          <w:i/>
          <w:iCs/>
          <w:color w:val="C00000"/>
          <w:sz w:val="25"/>
          <w:szCs w:val="25"/>
          <w:u w:val="single"/>
        </w:rPr>
        <w:t xml:space="preserve"> кришталика з малим розрізом і інжекції </w:t>
      </w:r>
      <w:proofErr w:type="spellStart"/>
      <w:r w:rsidRPr="006366F5">
        <w:rPr>
          <w:i/>
          <w:iCs/>
          <w:color w:val="C00000"/>
          <w:sz w:val="25"/>
          <w:szCs w:val="25"/>
          <w:u w:val="single"/>
        </w:rPr>
        <w:t>інтраокулярної</w:t>
      </w:r>
      <w:proofErr w:type="spellEnd"/>
      <w:r>
        <w:rPr>
          <w:i/>
          <w:iCs/>
          <w:color w:val="C00000"/>
          <w:sz w:val="25"/>
          <w:szCs w:val="25"/>
          <w:u w:val="single"/>
        </w:rPr>
        <w:t xml:space="preserve"> </w:t>
      </w:r>
      <w:r w:rsidRPr="006366F5">
        <w:rPr>
          <w:i/>
          <w:iCs/>
          <w:color w:val="C00000"/>
          <w:sz w:val="25"/>
          <w:szCs w:val="25"/>
          <w:u w:val="single"/>
        </w:rPr>
        <w:t>лінзи (ІОЛ).Код згідно з ДК 021:2015 – 33160000-9 Устаткування для операційних блоків)</w:t>
      </w:r>
      <w:r>
        <w:rPr>
          <w:i/>
          <w:iCs/>
          <w:color w:val="C00000"/>
          <w:sz w:val="25"/>
          <w:szCs w:val="25"/>
          <w:u w:val="single"/>
        </w:rPr>
        <w:t xml:space="preserve"> </w:t>
      </w:r>
      <w:r w:rsidRPr="006366F5">
        <w:rPr>
          <w:i/>
          <w:iCs/>
          <w:color w:val="C00000"/>
          <w:sz w:val="25"/>
          <w:szCs w:val="25"/>
          <w:u w:val="single"/>
        </w:rPr>
        <w:t xml:space="preserve">НК 024:2023: 45071 - Система </w:t>
      </w:r>
      <w:proofErr w:type="spellStart"/>
      <w:r w:rsidRPr="006366F5">
        <w:rPr>
          <w:i/>
          <w:iCs/>
          <w:color w:val="C00000"/>
          <w:sz w:val="25"/>
          <w:szCs w:val="25"/>
          <w:u w:val="single"/>
        </w:rPr>
        <w:t>факоемульсифікації</w:t>
      </w:r>
      <w:proofErr w:type="spellEnd"/>
      <w:r>
        <w:rPr>
          <w:i/>
          <w:iCs/>
          <w:color w:val="C00000"/>
          <w:sz w:val="25"/>
          <w:szCs w:val="25"/>
          <w:u w:val="single"/>
        </w:rPr>
        <w:t xml:space="preserve"> </w:t>
      </w:r>
      <w:r w:rsidRPr="006366F5">
        <w:rPr>
          <w:i/>
          <w:iCs/>
          <w:color w:val="C00000"/>
          <w:sz w:val="25"/>
          <w:szCs w:val="25"/>
          <w:u w:val="single"/>
        </w:rPr>
        <w:t xml:space="preserve">НК 031:2024: Z1212020701 - </w:t>
      </w:r>
      <w:proofErr w:type="spellStart"/>
      <w:r w:rsidRPr="006366F5">
        <w:rPr>
          <w:i/>
          <w:iCs/>
          <w:color w:val="C00000"/>
          <w:sz w:val="25"/>
          <w:szCs w:val="25"/>
          <w:u w:val="single"/>
        </w:rPr>
        <w:t>Факоемульсифікатори</w:t>
      </w:r>
      <w:bookmarkEnd w:id="0"/>
      <w:proofErr w:type="spellEnd"/>
      <w:r w:rsidR="001D6C7B" w:rsidRPr="00E51588">
        <w:rPr>
          <w:b/>
          <w:sz w:val="25"/>
          <w:szCs w:val="25"/>
          <w:u w:val="single"/>
        </w:rPr>
        <w:t xml:space="preserve">, </w:t>
      </w:r>
      <w:r w:rsidR="001D6C7B" w:rsidRPr="00E51588">
        <w:rPr>
          <w:sz w:val="25"/>
          <w:szCs w:val="25"/>
          <w:u w:val="single"/>
        </w:rPr>
        <w:t>розміру бюджетного призначення, очікуваної вартості предмета закупівлі</w:t>
      </w:r>
      <w:r w:rsidR="002E26B9" w:rsidRPr="00E51588">
        <w:rPr>
          <w:sz w:val="25"/>
          <w:szCs w:val="25"/>
        </w:rPr>
        <w:t xml:space="preserve">             </w:t>
      </w:r>
      <w:r w:rsidR="00BB451E" w:rsidRPr="00E51588">
        <w:rPr>
          <w:sz w:val="25"/>
          <w:szCs w:val="25"/>
        </w:rPr>
        <w:t xml:space="preserve">                   </w:t>
      </w:r>
      <w:r w:rsidR="00BB451E">
        <w:rPr>
          <w:sz w:val="28"/>
          <w:szCs w:val="28"/>
        </w:rPr>
        <w:t xml:space="preserve">    </w:t>
      </w:r>
      <w:r w:rsidR="002E26B9">
        <w:rPr>
          <w:sz w:val="28"/>
          <w:szCs w:val="28"/>
        </w:rPr>
        <w:t xml:space="preserve">                             </w:t>
      </w:r>
      <w:r w:rsidR="00E51588">
        <w:rPr>
          <w:sz w:val="28"/>
          <w:szCs w:val="28"/>
        </w:rPr>
        <w:t xml:space="preserve">                                   </w:t>
      </w:r>
      <w:r w:rsidR="002E26B9">
        <w:rPr>
          <w:sz w:val="28"/>
          <w:szCs w:val="28"/>
        </w:rPr>
        <w:t xml:space="preserve">     </w:t>
      </w:r>
      <w:r w:rsidR="001D6C7B" w:rsidRPr="002E26B9">
        <w:rPr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55EF5E3B" w14:textId="11EB441A" w:rsidR="001D6C7B" w:rsidRPr="00E51588" w:rsidRDefault="001D6C7B" w:rsidP="00F7422F">
      <w:pPr>
        <w:spacing w:before="280"/>
        <w:rPr>
          <w:b/>
          <w:i/>
          <w:color w:val="C00000"/>
          <w:sz w:val="25"/>
          <w:szCs w:val="25"/>
          <w:u w:val="single"/>
        </w:rPr>
      </w:pPr>
      <w:r w:rsidRPr="00E51588">
        <w:rPr>
          <w:b/>
          <w:i/>
          <w:sz w:val="25"/>
          <w:szCs w:val="25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EF5B58" w:rsidRPr="00E51588">
        <w:rPr>
          <w:b/>
          <w:i/>
          <w:sz w:val="25"/>
          <w:szCs w:val="25"/>
        </w:rPr>
        <w:t xml:space="preserve"> </w:t>
      </w:r>
      <w:r w:rsidR="00F7422F" w:rsidRPr="00E51588">
        <w:rPr>
          <w:b/>
          <w:i/>
          <w:sz w:val="25"/>
          <w:szCs w:val="25"/>
        </w:rPr>
        <w:t xml:space="preserve">                                                       </w:t>
      </w:r>
      <w:r w:rsidR="00EF5B58" w:rsidRPr="00E51588">
        <w:rPr>
          <w:b/>
          <w:i/>
          <w:sz w:val="25"/>
          <w:szCs w:val="25"/>
        </w:rPr>
        <w:t xml:space="preserve">                                                                                </w:t>
      </w:r>
      <w:r w:rsidRPr="00E51588">
        <w:rPr>
          <w:b/>
          <w:i/>
          <w:color w:val="C00000"/>
          <w:sz w:val="25"/>
          <w:szCs w:val="25"/>
          <w:u w:val="single"/>
        </w:rPr>
        <w:t>КНП «Центральна міська клінічна лікарня» чернівецької міської ради</w:t>
      </w:r>
      <w:r w:rsidR="003D13C1" w:rsidRPr="00E51588">
        <w:rPr>
          <w:b/>
          <w:i/>
          <w:color w:val="C00000"/>
          <w:sz w:val="25"/>
          <w:szCs w:val="25"/>
          <w:u w:val="single"/>
        </w:rPr>
        <w:t xml:space="preserve">, </w:t>
      </w:r>
      <w:r w:rsidRPr="00E51588">
        <w:rPr>
          <w:b/>
          <w:i/>
          <w:color w:val="C00000"/>
          <w:sz w:val="25"/>
          <w:szCs w:val="25"/>
          <w:u w:val="single"/>
        </w:rPr>
        <w:t>вул. Героїв Майдану, 226  м. Чернівці, Чернівецької області 58013</w:t>
      </w:r>
      <w:r w:rsidR="007E44F8">
        <w:rPr>
          <w:b/>
          <w:i/>
          <w:color w:val="C00000"/>
          <w:sz w:val="25"/>
          <w:szCs w:val="25"/>
          <w:u w:val="single"/>
        </w:rPr>
        <w:t xml:space="preserve"> </w:t>
      </w:r>
      <w:r w:rsidRPr="00E51588">
        <w:rPr>
          <w:b/>
          <w:i/>
          <w:color w:val="C00000"/>
          <w:sz w:val="25"/>
          <w:szCs w:val="25"/>
          <w:u w:val="single"/>
        </w:rPr>
        <w:t xml:space="preserve"> код ЄДРПОУ 02005763.</w:t>
      </w:r>
    </w:p>
    <w:p w14:paraId="2B29DC8D" w14:textId="77777777" w:rsidR="003A4FC9" w:rsidRDefault="003A4FC9" w:rsidP="00B51346">
      <w:pPr>
        <w:rPr>
          <w:b/>
          <w:i/>
          <w:iCs/>
          <w:color w:val="000000"/>
          <w:sz w:val="25"/>
          <w:szCs w:val="25"/>
        </w:rPr>
      </w:pPr>
    </w:p>
    <w:p w14:paraId="3139CC37" w14:textId="4882AABF" w:rsidR="006366F5" w:rsidRPr="006366F5" w:rsidRDefault="001D6C7B" w:rsidP="006366F5">
      <w:pPr>
        <w:rPr>
          <w:b/>
          <w:bCs/>
          <w:i/>
          <w:iCs/>
          <w:color w:val="C00000"/>
          <w:sz w:val="25"/>
          <w:szCs w:val="25"/>
          <w:u w:val="single"/>
        </w:rPr>
      </w:pPr>
      <w:r w:rsidRPr="00E51588">
        <w:rPr>
          <w:b/>
          <w:i/>
          <w:iCs/>
          <w:color w:val="000000"/>
          <w:sz w:val="25"/>
          <w:szCs w:val="25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E51588">
        <w:rPr>
          <w:sz w:val="25"/>
          <w:szCs w:val="25"/>
        </w:rPr>
        <w:t xml:space="preserve"> </w:t>
      </w:r>
      <w:r w:rsidR="00EF5B58" w:rsidRPr="00E51588">
        <w:rPr>
          <w:sz w:val="25"/>
          <w:szCs w:val="25"/>
        </w:rPr>
        <w:t xml:space="preserve">                                       </w:t>
      </w:r>
      <w:r w:rsidR="00F7422F" w:rsidRPr="00E51588">
        <w:rPr>
          <w:sz w:val="25"/>
          <w:szCs w:val="25"/>
        </w:rPr>
        <w:t xml:space="preserve">                                                                       </w:t>
      </w:r>
      <w:r w:rsidR="00EF5B58" w:rsidRPr="00E51588">
        <w:rPr>
          <w:sz w:val="25"/>
          <w:szCs w:val="25"/>
        </w:rPr>
        <w:t xml:space="preserve"> </w:t>
      </w:r>
      <w:r w:rsidR="006366F5" w:rsidRPr="006366F5">
        <w:rPr>
          <w:b/>
          <w:bCs/>
          <w:i/>
          <w:iCs/>
          <w:color w:val="C00000"/>
          <w:sz w:val="25"/>
          <w:szCs w:val="25"/>
          <w:u w:val="single"/>
        </w:rPr>
        <w:t>«</w:t>
      </w:r>
      <w:proofErr w:type="spellStart"/>
      <w:r w:rsidR="006366F5" w:rsidRPr="006366F5">
        <w:rPr>
          <w:b/>
          <w:bCs/>
          <w:i/>
          <w:iCs/>
          <w:color w:val="C00000"/>
          <w:sz w:val="25"/>
          <w:szCs w:val="25"/>
          <w:u w:val="single"/>
        </w:rPr>
        <w:t>Факоемульсифікатор</w:t>
      </w:r>
      <w:proofErr w:type="spellEnd"/>
      <w:r w:rsidR="006366F5" w:rsidRPr="006366F5">
        <w:rPr>
          <w:b/>
          <w:bCs/>
          <w:i/>
          <w:iCs/>
          <w:color w:val="C00000"/>
          <w:sz w:val="25"/>
          <w:szCs w:val="25"/>
          <w:u w:val="single"/>
        </w:rPr>
        <w:t>»</w:t>
      </w:r>
    </w:p>
    <w:p w14:paraId="7157219D" w14:textId="57DD37DA" w:rsidR="006366F5" w:rsidRPr="006366F5" w:rsidRDefault="006366F5" w:rsidP="006366F5">
      <w:pPr>
        <w:rPr>
          <w:b/>
          <w:bCs/>
          <w:i/>
          <w:iCs/>
          <w:color w:val="C00000"/>
          <w:sz w:val="25"/>
          <w:szCs w:val="25"/>
          <w:u w:val="single"/>
        </w:rPr>
      </w:pPr>
      <w:r w:rsidRPr="006366F5">
        <w:rPr>
          <w:b/>
          <w:bCs/>
          <w:i/>
          <w:iCs/>
          <w:color w:val="C00000"/>
          <w:sz w:val="25"/>
          <w:szCs w:val="25"/>
          <w:u w:val="single"/>
        </w:rPr>
        <w:t xml:space="preserve">Система хірургічна офтальмологічна для використання у хірургічних процедурах екстракції </w:t>
      </w:r>
      <w:proofErr w:type="spellStart"/>
      <w:r w:rsidRPr="006366F5">
        <w:rPr>
          <w:b/>
          <w:bCs/>
          <w:i/>
          <w:iCs/>
          <w:color w:val="C00000"/>
          <w:sz w:val="25"/>
          <w:szCs w:val="25"/>
          <w:u w:val="single"/>
        </w:rPr>
        <w:t>катарактального</w:t>
      </w:r>
      <w:proofErr w:type="spellEnd"/>
      <w:r w:rsidRPr="006366F5">
        <w:rPr>
          <w:b/>
          <w:bCs/>
          <w:i/>
          <w:iCs/>
          <w:color w:val="C00000"/>
          <w:sz w:val="25"/>
          <w:szCs w:val="25"/>
          <w:u w:val="single"/>
        </w:rPr>
        <w:t xml:space="preserve"> кришталика з малим розрізом і інжекції </w:t>
      </w:r>
      <w:proofErr w:type="spellStart"/>
      <w:r w:rsidRPr="006366F5">
        <w:rPr>
          <w:b/>
          <w:bCs/>
          <w:i/>
          <w:iCs/>
          <w:color w:val="C00000"/>
          <w:sz w:val="25"/>
          <w:szCs w:val="25"/>
          <w:u w:val="single"/>
        </w:rPr>
        <w:t>інтраокулярної</w:t>
      </w:r>
      <w:proofErr w:type="spellEnd"/>
      <w:r w:rsidRPr="006366F5">
        <w:rPr>
          <w:b/>
          <w:bCs/>
          <w:i/>
          <w:iCs/>
          <w:color w:val="C00000"/>
          <w:sz w:val="25"/>
          <w:szCs w:val="25"/>
          <w:u w:val="single"/>
        </w:rPr>
        <w:t xml:space="preserve"> лінзи (ІОЛ).</w:t>
      </w:r>
    </w:p>
    <w:p w14:paraId="526A527F" w14:textId="5CB4978F" w:rsidR="006366F5" w:rsidRPr="006366F5" w:rsidRDefault="006366F5" w:rsidP="006366F5">
      <w:pPr>
        <w:rPr>
          <w:b/>
          <w:bCs/>
          <w:i/>
          <w:iCs/>
          <w:color w:val="C00000"/>
          <w:sz w:val="25"/>
          <w:szCs w:val="25"/>
          <w:u w:val="single"/>
        </w:rPr>
      </w:pPr>
      <w:r w:rsidRPr="006366F5">
        <w:rPr>
          <w:b/>
          <w:bCs/>
          <w:i/>
          <w:iCs/>
          <w:color w:val="C00000"/>
          <w:sz w:val="25"/>
          <w:szCs w:val="25"/>
          <w:u w:val="single"/>
        </w:rPr>
        <w:t>Код згідно з ДК 021:2015 – 33160000-9 Устаткування для операційних блоків)</w:t>
      </w:r>
    </w:p>
    <w:p w14:paraId="14427B36" w14:textId="17274256" w:rsidR="006366F5" w:rsidRPr="006366F5" w:rsidRDefault="006366F5" w:rsidP="006366F5">
      <w:pPr>
        <w:rPr>
          <w:b/>
          <w:bCs/>
          <w:i/>
          <w:iCs/>
          <w:color w:val="C00000"/>
          <w:sz w:val="25"/>
          <w:szCs w:val="25"/>
          <w:u w:val="single"/>
        </w:rPr>
      </w:pPr>
      <w:r w:rsidRPr="006366F5">
        <w:rPr>
          <w:b/>
          <w:bCs/>
          <w:i/>
          <w:iCs/>
          <w:color w:val="C00000"/>
          <w:sz w:val="25"/>
          <w:szCs w:val="25"/>
          <w:u w:val="single"/>
        </w:rPr>
        <w:t xml:space="preserve">НК 024:2023: 45071 - Система </w:t>
      </w:r>
      <w:proofErr w:type="spellStart"/>
      <w:r w:rsidRPr="006366F5">
        <w:rPr>
          <w:b/>
          <w:bCs/>
          <w:i/>
          <w:iCs/>
          <w:color w:val="C00000"/>
          <w:sz w:val="25"/>
          <w:szCs w:val="25"/>
          <w:u w:val="single"/>
        </w:rPr>
        <w:t>факоемульсифікації</w:t>
      </w:r>
      <w:proofErr w:type="spellEnd"/>
    </w:p>
    <w:p w14:paraId="0A371BE3" w14:textId="557D71C6" w:rsidR="00B01349" w:rsidRDefault="006366F5" w:rsidP="006366F5">
      <w:pPr>
        <w:rPr>
          <w:b/>
          <w:bCs/>
          <w:i/>
          <w:iCs/>
          <w:color w:val="C00000"/>
          <w:sz w:val="25"/>
          <w:szCs w:val="25"/>
          <w:u w:val="single"/>
        </w:rPr>
      </w:pPr>
      <w:r w:rsidRPr="006366F5">
        <w:rPr>
          <w:b/>
          <w:bCs/>
          <w:i/>
          <w:iCs/>
          <w:color w:val="C00000"/>
          <w:sz w:val="25"/>
          <w:szCs w:val="25"/>
          <w:u w:val="single"/>
        </w:rPr>
        <w:t xml:space="preserve">НК 031:2024: Z1212020701 - </w:t>
      </w:r>
      <w:proofErr w:type="spellStart"/>
      <w:r w:rsidRPr="006366F5">
        <w:rPr>
          <w:b/>
          <w:bCs/>
          <w:i/>
          <w:iCs/>
          <w:color w:val="C00000"/>
          <w:sz w:val="25"/>
          <w:szCs w:val="25"/>
          <w:u w:val="single"/>
        </w:rPr>
        <w:t>Факоемульсифікатори</w:t>
      </w:r>
      <w:proofErr w:type="spellEnd"/>
    </w:p>
    <w:p w14:paraId="12D67C7C" w14:textId="784FDA06" w:rsidR="00B51346" w:rsidRDefault="001D6C7B" w:rsidP="0007304D">
      <w:pPr>
        <w:rPr>
          <w:b/>
          <w:bCs/>
          <w:i/>
          <w:iCs/>
          <w:color w:val="C00000"/>
          <w:sz w:val="25"/>
          <w:szCs w:val="25"/>
          <w:u w:val="single"/>
        </w:rPr>
      </w:pPr>
      <w:r w:rsidRPr="00E51588">
        <w:rPr>
          <w:b/>
          <w:i/>
          <w:iCs/>
          <w:sz w:val="25"/>
          <w:szCs w:val="25"/>
        </w:rPr>
        <w:t>Вид та ідентифікатор процедури закупівлі:</w:t>
      </w:r>
      <w:r w:rsidRPr="00E51588">
        <w:rPr>
          <w:i/>
          <w:iCs/>
          <w:sz w:val="25"/>
          <w:szCs w:val="25"/>
        </w:rPr>
        <w:t xml:space="preserve"> </w:t>
      </w:r>
      <w:r w:rsidR="009129CB" w:rsidRPr="009129CB">
        <w:rPr>
          <w:b/>
          <w:bCs/>
          <w:i/>
          <w:iCs/>
          <w:color w:val="C00000"/>
          <w:sz w:val="25"/>
          <w:szCs w:val="25"/>
          <w:u w:val="single"/>
        </w:rPr>
        <w:t>UA-2026-08-11-012077-a</w:t>
      </w:r>
    </w:p>
    <w:p w14:paraId="3E129CAD" w14:textId="2F781938" w:rsidR="001D6C7B" w:rsidRPr="00E51588" w:rsidRDefault="001D6C7B" w:rsidP="00D52B7D">
      <w:pPr>
        <w:spacing w:before="280" w:after="280"/>
        <w:jc w:val="both"/>
        <w:rPr>
          <w:sz w:val="25"/>
          <w:szCs w:val="25"/>
        </w:rPr>
      </w:pPr>
      <w:r w:rsidRPr="00E51588">
        <w:rPr>
          <w:b/>
          <w:i/>
          <w:iCs/>
          <w:sz w:val="25"/>
          <w:szCs w:val="25"/>
        </w:rPr>
        <w:t>Очікувана вартість та обґрунтування очікуваної вартості предмета закупівлі:</w:t>
      </w:r>
      <w:r w:rsidRPr="00E51588">
        <w:rPr>
          <w:sz w:val="25"/>
          <w:szCs w:val="25"/>
        </w:rPr>
        <w:t xml:space="preserve"> </w:t>
      </w:r>
      <w:r w:rsidR="006D4CDA">
        <w:rPr>
          <w:sz w:val="25"/>
          <w:szCs w:val="25"/>
        </w:rPr>
        <w:t xml:space="preserve">                   </w:t>
      </w:r>
      <w:r w:rsidR="006366F5" w:rsidRPr="006366F5">
        <w:rPr>
          <w:b/>
          <w:bCs/>
          <w:i/>
          <w:iCs/>
          <w:color w:val="C00000"/>
          <w:sz w:val="25"/>
          <w:szCs w:val="25"/>
          <w:u w:val="single"/>
          <w:shd w:val="clear" w:color="auto" w:fill="FFFFFF"/>
        </w:rPr>
        <w:t>3 122 500</w:t>
      </w:r>
      <w:r w:rsidR="00EF5B58" w:rsidRPr="00E51588">
        <w:rPr>
          <w:b/>
          <w:bCs/>
          <w:i/>
          <w:iCs/>
          <w:color w:val="C00000"/>
          <w:sz w:val="25"/>
          <w:szCs w:val="25"/>
          <w:u w:val="single"/>
          <w:shd w:val="clear" w:color="auto" w:fill="FFFFFF"/>
        </w:rPr>
        <w:t>,00</w:t>
      </w:r>
      <w:r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 грн</w:t>
      </w:r>
      <w:r w:rsidRPr="00E51588">
        <w:rPr>
          <w:sz w:val="25"/>
          <w:szCs w:val="25"/>
        </w:rPr>
        <w:t xml:space="preserve">.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</w:t>
      </w:r>
      <w:r w:rsidR="00EF5B58" w:rsidRPr="00E51588">
        <w:rPr>
          <w:sz w:val="25"/>
          <w:szCs w:val="25"/>
        </w:rPr>
        <w:t>статистичного аналізу ринкових цін,</w:t>
      </w:r>
      <w:r w:rsidR="0033498F">
        <w:rPr>
          <w:sz w:val="25"/>
          <w:szCs w:val="25"/>
        </w:rPr>
        <w:t xml:space="preserve"> </w:t>
      </w:r>
      <w:r w:rsidR="00EF5B58" w:rsidRPr="00E51588">
        <w:rPr>
          <w:sz w:val="25"/>
          <w:szCs w:val="25"/>
        </w:rPr>
        <w:t>наданих комерційних пропозицій</w:t>
      </w:r>
      <w:r w:rsidR="00181689" w:rsidRPr="00E51588">
        <w:rPr>
          <w:sz w:val="25"/>
          <w:szCs w:val="25"/>
        </w:rPr>
        <w:t xml:space="preserve">, </w:t>
      </w:r>
      <w:r w:rsidRPr="00E51588">
        <w:rPr>
          <w:sz w:val="25"/>
          <w:szCs w:val="25"/>
        </w:rPr>
        <w:t>примірної методики визначення очікуваної вартості предмета закупівлі, а саме: згідно з пунктом</w:t>
      </w:r>
      <w:r w:rsidR="00560816">
        <w:rPr>
          <w:sz w:val="25"/>
          <w:szCs w:val="25"/>
        </w:rPr>
        <w:t xml:space="preserve">  </w:t>
      </w:r>
      <w:r w:rsidRPr="00E51588">
        <w:rPr>
          <w:sz w:val="25"/>
          <w:szCs w:val="25"/>
        </w:rPr>
        <w:t xml:space="preserve">1 розділу ІІІ наказу Міністерства розвитку економіки, торгівлі та сільського господарства України від 18.02.2020  № 275 із змінами. </w:t>
      </w:r>
    </w:p>
    <w:p w14:paraId="096FD8B1" w14:textId="7FBD9848" w:rsidR="00B01349" w:rsidRPr="001E0380" w:rsidRDefault="001D6C7B" w:rsidP="00B01349">
      <w:pPr>
        <w:spacing w:before="280" w:after="280"/>
        <w:jc w:val="both"/>
        <w:rPr>
          <w:sz w:val="25"/>
          <w:szCs w:val="25"/>
        </w:rPr>
      </w:pPr>
      <w:r w:rsidRPr="00E51588">
        <w:rPr>
          <w:b/>
          <w:i/>
          <w:iCs/>
          <w:sz w:val="25"/>
          <w:szCs w:val="25"/>
        </w:rPr>
        <w:lastRenderedPageBreak/>
        <w:t>Розмір бюджетного призначення:</w:t>
      </w:r>
      <w:r w:rsidRPr="00E51588">
        <w:rPr>
          <w:sz w:val="25"/>
          <w:szCs w:val="25"/>
        </w:rPr>
        <w:t xml:space="preserve"> </w:t>
      </w:r>
      <w:r w:rsidR="005369A4" w:rsidRPr="00E51588">
        <w:rPr>
          <w:sz w:val="25"/>
          <w:szCs w:val="25"/>
        </w:rPr>
        <w:t xml:space="preserve"> </w:t>
      </w:r>
      <w:r w:rsidR="00F44CD8" w:rsidRPr="00F44CD8">
        <w:rPr>
          <w:b/>
          <w:bCs/>
          <w:i/>
          <w:iCs/>
          <w:color w:val="C00000"/>
          <w:sz w:val="25"/>
          <w:szCs w:val="25"/>
          <w:u w:val="single"/>
          <w:shd w:val="clear" w:color="auto" w:fill="FFFFFF"/>
        </w:rPr>
        <w:tab/>
      </w:r>
      <w:r w:rsidR="006366F5" w:rsidRPr="006366F5">
        <w:rPr>
          <w:b/>
          <w:bCs/>
          <w:i/>
          <w:iCs/>
          <w:color w:val="C00000"/>
          <w:sz w:val="25"/>
          <w:szCs w:val="25"/>
          <w:u w:val="single"/>
          <w:shd w:val="clear" w:color="auto" w:fill="FFFFFF"/>
        </w:rPr>
        <w:t>3 122 500</w:t>
      </w:r>
      <w:r w:rsidR="00176D73" w:rsidRPr="00E51588">
        <w:rPr>
          <w:b/>
          <w:bCs/>
          <w:i/>
          <w:iCs/>
          <w:color w:val="C00000"/>
          <w:sz w:val="25"/>
          <w:szCs w:val="25"/>
          <w:u w:val="single"/>
          <w:shd w:val="clear" w:color="auto" w:fill="FFFFFF"/>
        </w:rPr>
        <w:t>,00</w:t>
      </w:r>
      <w:r w:rsidR="00176D73"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  <w:r w:rsidR="00164376"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 грн.</w:t>
      </w:r>
      <w:r w:rsidRPr="00E51588">
        <w:rPr>
          <w:sz w:val="25"/>
          <w:szCs w:val="25"/>
        </w:rPr>
        <w:t xml:space="preserve"> згідно з</w:t>
      </w:r>
      <w:r w:rsidR="00DF49AB">
        <w:rPr>
          <w:sz w:val="25"/>
          <w:szCs w:val="25"/>
        </w:rPr>
        <w:t xml:space="preserve"> </w:t>
      </w:r>
      <w:r w:rsidR="005A1A4B" w:rsidRPr="005A1A4B">
        <w:rPr>
          <w:color w:val="C00000"/>
          <w:sz w:val="25"/>
          <w:szCs w:val="25"/>
        </w:rPr>
        <w:t>Д</w:t>
      </w:r>
      <w:r w:rsidR="00B01349" w:rsidRPr="005A1A4B">
        <w:rPr>
          <w:color w:val="C00000"/>
          <w:sz w:val="25"/>
          <w:szCs w:val="25"/>
        </w:rPr>
        <w:t xml:space="preserve">овідкою Управління ОЗ Чернівецької МР </w:t>
      </w:r>
      <w:r w:rsidR="005A1A4B" w:rsidRPr="005A1A4B">
        <w:rPr>
          <w:color w:val="C00000"/>
          <w:sz w:val="25"/>
          <w:szCs w:val="25"/>
        </w:rPr>
        <w:t xml:space="preserve">№ </w:t>
      </w:r>
      <w:r w:rsidR="006366F5">
        <w:rPr>
          <w:color w:val="C00000"/>
          <w:sz w:val="25"/>
          <w:szCs w:val="25"/>
        </w:rPr>
        <w:t>30</w:t>
      </w:r>
      <w:r w:rsidR="005A1A4B" w:rsidRPr="005A1A4B">
        <w:rPr>
          <w:color w:val="C00000"/>
          <w:sz w:val="25"/>
          <w:szCs w:val="25"/>
        </w:rPr>
        <w:t xml:space="preserve"> від </w:t>
      </w:r>
      <w:r w:rsidR="006366F5">
        <w:rPr>
          <w:color w:val="C00000"/>
          <w:sz w:val="25"/>
          <w:szCs w:val="25"/>
        </w:rPr>
        <w:t>06.05</w:t>
      </w:r>
      <w:r w:rsidR="005A1A4B" w:rsidRPr="005A1A4B">
        <w:rPr>
          <w:color w:val="C00000"/>
          <w:sz w:val="25"/>
          <w:szCs w:val="25"/>
        </w:rPr>
        <w:t>.2026 року</w:t>
      </w:r>
      <w:r w:rsidR="00B01349" w:rsidRPr="005A1A4B">
        <w:rPr>
          <w:color w:val="C00000"/>
          <w:sz w:val="25"/>
          <w:szCs w:val="25"/>
          <w:u w:val="single"/>
        </w:rPr>
        <w:t xml:space="preserve">,  </w:t>
      </w:r>
      <w:r w:rsidR="005A1A4B" w:rsidRPr="005A1A4B">
        <w:rPr>
          <w:color w:val="C00000"/>
          <w:sz w:val="25"/>
          <w:szCs w:val="25"/>
          <w:u w:val="single"/>
        </w:rPr>
        <w:t xml:space="preserve">наказом </w:t>
      </w:r>
      <w:r w:rsidR="00B01349" w:rsidRPr="005A1A4B">
        <w:rPr>
          <w:color w:val="C00000"/>
          <w:sz w:val="25"/>
          <w:szCs w:val="25"/>
        </w:rPr>
        <w:t xml:space="preserve"> </w:t>
      </w:r>
      <w:r w:rsidR="005A1A4B" w:rsidRPr="005A1A4B">
        <w:rPr>
          <w:color w:val="C00000"/>
          <w:sz w:val="25"/>
          <w:szCs w:val="25"/>
        </w:rPr>
        <w:t>Управління ОЗ Чернівецької МР</w:t>
      </w:r>
      <w:r w:rsidR="005A1A4B">
        <w:rPr>
          <w:color w:val="C00000"/>
          <w:sz w:val="25"/>
          <w:szCs w:val="25"/>
        </w:rPr>
        <w:t xml:space="preserve"> № </w:t>
      </w:r>
      <w:r w:rsidR="006366F5">
        <w:rPr>
          <w:color w:val="C00000"/>
          <w:sz w:val="25"/>
          <w:szCs w:val="25"/>
        </w:rPr>
        <w:t>47</w:t>
      </w:r>
      <w:r w:rsidR="005A1A4B">
        <w:rPr>
          <w:color w:val="C00000"/>
          <w:sz w:val="25"/>
          <w:szCs w:val="25"/>
        </w:rPr>
        <w:t xml:space="preserve"> від </w:t>
      </w:r>
      <w:r w:rsidR="006366F5">
        <w:rPr>
          <w:color w:val="C00000"/>
          <w:sz w:val="25"/>
          <w:szCs w:val="25"/>
        </w:rPr>
        <w:t>05.06</w:t>
      </w:r>
      <w:r w:rsidR="005A1A4B">
        <w:rPr>
          <w:color w:val="C00000"/>
          <w:sz w:val="25"/>
          <w:szCs w:val="25"/>
        </w:rPr>
        <w:t>.2026року «Про внесення змін до паспортів бюджетних програм на 2026 рік»</w:t>
      </w:r>
    </w:p>
    <w:p w14:paraId="40732421" w14:textId="22D8A32B" w:rsidR="00DF49AB" w:rsidRDefault="00DF49AB" w:rsidP="00B01349">
      <w:pPr>
        <w:spacing w:before="280" w:after="280"/>
        <w:jc w:val="both"/>
        <w:rPr>
          <w:b/>
          <w:bCs/>
          <w:i/>
          <w:iCs/>
          <w:color w:val="C00000"/>
          <w:sz w:val="25"/>
          <w:szCs w:val="25"/>
          <w:u w:val="single"/>
        </w:rPr>
      </w:pPr>
      <w:r w:rsidRPr="00DF49AB">
        <w:rPr>
          <w:b/>
          <w:bCs/>
          <w:i/>
          <w:iCs/>
          <w:sz w:val="25"/>
          <w:szCs w:val="25"/>
        </w:rPr>
        <w:t>Джерело фінансування</w:t>
      </w:r>
      <w:r>
        <w:rPr>
          <w:b/>
          <w:bCs/>
          <w:i/>
          <w:iCs/>
          <w:sz w:val="25"/>
          <w:szCs w:val="25"/>
        </w:rPr>
        <w:t xml:space="preserve">: </w:t>
      </w:r>
      <w:r w:rsidRPr="00DF49AB">
        <w:rPr>
          <w:b/>
          <w:bCs/>
          <w:i/>
          <w:iCs/>
          <w:color w:val="C00000"/>
          <w:sz w:val="25"/>
          <w:szCs w:val="25"/>
          <w:u w:val="single"/>
        </w:rPr>
        <w:t>Бюджет Чернівецької міської територіальної громади.</w:t>
      </w:r>
      <w:r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</w:p>
    <w:p w14:paraId="6DAA1F7D" w14:textId="77777777" w:rsidR="00373FF9" w:rsidRDefault="00DF49AB" w:rsidP="007E44F8">
      <w:pPr>
        <w:spacing w:before="280" w:after="280"/>
        <w:jc w:val="both"/>
        <w:rPr>
          <w:b/>
          <w:bCs/>
          <w:i/>
          <w:iCs/>
          <w:color w:val="C00000"/>
          <w:sz w:val="25"/>
          <w:szCs w:val="25"/>
          <w:u w:val="single"/>
        </w:rPr>
      </w:pPr>
      <w:r w:rsidRPr="00DF49AB">
        <w:rPr>
          <w:b/>
          <w:bCs/>
          <w:i/>
          <w:iCs/>
          <w:color w:val="000000" w:themeColor="text1"/>
          <w:sz w:val="25"/>
          <w:szCs w:val="25"/>
        </w:rPr>
        <w:t xml:space="preserve">КФКВ : </w:t>
      </w:r>
      <w:r w:rsidR="00373FF9" w:rsidRPr="00DF49AB">
        <w:rPr>
          <w:b/>
          <w:bCs/>
          <w:i/>
          <w:iCs/>
          <w:color w:val="C00000"/>
          <w:sz w:val="25"/>
          <w:szCs w:val="25"/>
          <w:u w:val="single"/>
        </w:rPr>
        <w:t xml:space="preserve">0712010 «Багатопрофільна </w:t>
      </w:r>
      <w:r w:rsidR="00373FF9">
        <w:rPr>
          <w:b/>
          <w:bCs/>
          <w:i/>
          <w:iCs/>
          <w:color w:val="C00000"/>
          <w:sz w:val="25"/>
          <w:szCs w:val="25"/>
          <w:u w:val="single"/>
        </w:rPr>
        <w:t xml:space="preserve">стаціонарна медична допомога населенню». </w:t>
      </w:r>
    </w:p>
    <w:p w14:paraId="0688B8BB" w14:textId="3BE846B8" w:rsidR="00DF49AB" w:rsidRPr="00DF49AB" w:rsidRDefault="00DF49AB" w:rsidP="007E44F8">
      <w:pPr>
        <w:spacing w:before="280" w:after="280"/>
        <w:jc w:val="both"/>
        <w:rPr>
          <w:b/>
          <w:bCs/>
          <w:i/>
          <w:iCs/>
          <w:color w:val="C00000"/>
          <w:sz w:val="25"/>
          <w:szCs w:val="25"/>
          <w:u w:val="single"/>
        </w:rPr>
      </w:pPr>
      <w:r w:rsidRPr="00DF49AB">
        <w:rPr>
          <w:b/>
          <w:bCs/>
          <w:i/>
          <w:iCs/>
          <w:color w:val="000000" w:themeColor="text1"/>
          <w:sz w:val="25"/>
          <w:szCs w:val="25"/>
        </w:rPr>
        <w:t>К</w:t>
      </w:r>
      <w:r>
        <w:rPr>
          <w:b/>
          <w:bCs/>
          <w:i/>
          <w:iCs/>
          <w:color w:val="000000" w:themeColor="text1"/>
          <w:sz w:val="25"/>
          <w:szCs w:val="25"/>
        </w:rPr>
        <w:t>Е</w:t>
      </w:r>
      <w:r w:rsidRPr="00DF49AB">
        <w:rPr>
          <w:b/>
          <w:bCs/>
          <w:i/>
          <w:iCs/>
          <w:color w:val="000000" w:themeColor="text1"/>
          <w:sz w:val="25"/>
          <w:szCs w:val="25"/>
        </w:rPr>
        <w:t xml:space="preserve">КВ : </w:t>
      </w:r>
      <w:r w:rsidR="00CC4062" w:rsidRPr="00CC4062">
        <w:rPr>
          <w:b/>
          <w:bCs/>
          <w:i/>
          <w:iCs/>
          <w:color w:val="C00000"/>
          <w:sz w:val="25"/>
          <w:szCs w:val="25"/>
          <w:u w:val="single"/>
        </w:rPr>
        <w:t>3210</w:t>
      </w:r>
      <w:r w:rsidR="00CC4062">
        <w:rPr>
          <w:b/>
          <w:bCs/>
          <w:i/>
          <w:iCs/>
          <w:color w:val="C00000"/>
          <w:sz w:val="25"/>
          <w:szCs w:val="25"/>
          <w:u w:val="single"/>
        </w:rPr>
        <w:t>;</w:t>
      </w:r>
      <w:r w:rsidRPr="00CC4062">
        <w:rPr>
          <w:b/>
          <w:bCs/>
          <w:i/>
          <w:iCs/>
          <w:color w:val="C00000"/>
          <w:sz w:val="25"/>
          <w:szCs w:val="25"/>
          <w:u w:val="single"/>
        </w:rPr>
        <w:t xml:space="preserve">3110 </w:t>
      </w:r>
      <w:r w:rsidRPr="00DF49AB">
        <w:rPr>
          <w:b/>
          <w:bCs/>
          <w:i/>
          <w:iCs/>
          <w:color w:val="C00000"/>
          <w:sz w:val="25"/>
          <w:szCs w:val="25"/>
          <w:u w:val="single"/>
        </w:rPr>
        <w:t>«</w:t>
      </w:r>
      <w:r>
        <w:rPr>
          <w:b/>
          <w:bCs/>
          <w:i/>
          <w:iCs/>
          <w:color w:val="C00000"/>
          <w:sz w:val="25"/>
          <w:szCs w:val="25"/>
          <w:u w:val="single"/>
        </w:rPr>
        <w:t>Капітальні видатки»; «Придбання обладнання і предметів довгострокового користування».</w:t>
      </w:r>
    </w:p>
    <w:p w14:paraId="4DF807FF" w14:textId="2236037D" w:rsidR="00F772C0" w:rsidRDefault="001D6C7B" w:rsidP="001D6C7B">
      <w:pPr>
        <w:spacing w:after="120"/>
        <w:jc w:val="both"/>
        <w:rPr>
          <w:b/>
          <w:sz w:val="25"/>
          <w:szCs w:val="25"/>
        </w:rPr>
      </w:pPr>
      <w:r w:rsidRPr="00E51588">
        <w:rPr>
          <w:b/>
          <w:i/>
          <w:iCs/>
          <w:sz w:val="25"/>
          <w:szCs w:val="25"/>
        </w:rPr>
        <w:t>Обґрунтування технічних та якісних характеристик предмета закупівлі</w:t>
      </w:r>
      <w:r w:rsidR="00F772C0">
        <w:rPr>
          <w:b/>
          <w:i/>
          <w:iCs/>
          <w:sz w:val="25"/>
          <w:szCs w:val="25"/>
        </w:rPr>
        <w:t>:</w:t>
      </w:r>
    </w:p>
    <w:p w14:paraId="1804E018" w14:textId="201E1FD5" w:rsidR="001D6C7B" w:rsidRPr="00E51588" w:rsidRDefault="001D6C7B" w:rsidP="001D6C7B">
      <w:pPr>
        <w:spacing w:after="120"/>
        <w:jc w:val="both"/>
        <w:rPr>
          <w:sz w:val="25"/>
          <w:szCs w:val="25"/>
        </w:rPr>
      </w:pPr>
      <w:r w:rsidRPr="00E51588">
        <w:rPr>
          <w:sz w:val="25"/>
          <w:szCs w:val="25"/>
        </w:rPr>
        <w:t>Термін постачання —</w:t>
      </w:r>
      <w:r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по </w:t>
      </w:r>
      <w:r w:rsidR="00176D73">
        <w:rPr>
          <w:b/>
          <w:bCs/>
          <w:i/>
          <w:iCs/>
          <w:color w:val="C00000"/>
          <w:sz w:val="25"/>
          <w:szCs w:val="25"/>
          <w:u w:val="single"/>
        </w:rPr>
        <w:t>3</w:t>
      </w:r>
      <w:r w:rsidR="00F44CD8">
        <w:rPr>
          <w:b/>
          <w:bCs/>
          <w:i/>
          <w:iCs/>
          <w:color w:val="C00000"/>
          <w:sz w:val="25"/>
          <w:szCs w:val="25"/>
          <w:u w:val="single"/>
        </w:rPr>
        <w:t>0</w:t>
      </w:r>
      <w:r w:rsidR="001D462A"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  <w:r w:rsidR="006366F5">
        <w:rPr>
          <w:b/>
          <w:bCs/>
          <w:i/>
          <w:iCs/>
          <w:color w:val="C00000"/>
          <w:sz w:val="25"/>
          <w:szCs w:val="25"/>
          <w:u w:val="single"/>
        </w:rPr>
        <w:t>жовтня</w:t>
      </w:r>
      <w:r w:rsidR="001D462A"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  <w:r w:rsidRPr="00E51588">
        <w:rPr>
          <w:b/>
          <w:bCs/>
          <w:i/>
          <w:iCs/>
          <w:color w:val="C00000"/>
          <w:sz w:val="25"/>
          <w:szCs w:val="25"/>
          <w:u w:val="single"/>
        </w:rPr>
        <w:t>202</w:t>
      </w:r>
      <w:r w:rsidR="00176D73">
        <w:rPr>
          <w:b/>
          <w:bCs/>
          <w:i/>
          <w:iCs/>
          <w:color w:val="C00000"/>
          <w:sz w:val="25"/>
          <w:szCs w:val="25"/>
          <w:u w:val="single"/>
        </w:rPr>
        <w:t>6</w:t>
      </w:r>
      <w:r w:rsidR="001D462A" w:rsidRPr="00E51588">
        <w:rPr>
          <w:b/>
          <w:bCs/>
          <w:i/>
          <w:iCs/>
          <w:color w:val="C00000"/>
          <w:sz w:val="25"/>
          <w:szCs w:val="25"/>
          <w:u w:val="single"/>
        </w:rPr>
        <w:t xml:space="preserve"> </w:t>
      </w:r>
      <w:r w:rsidRPr="00E51588">
        <w:rPr>
          <w:b/>
          <w:bCs/>
          <w:i/>
          <w:iCs/>
          <w:color w:val="C00000"/>
          <w:sz w:val="25"/>
          <w:szCs w:val="25"/>
          <w:u w:val="single"/>
        </w:rPr>
        <w:t>р.</w:t>
      </w:r>
      <w:r w:rsidRPr="00E51588">
        <w:rPr>
          <w:color w:val="C00000"/>
          <w:sz w:val="25"/>
          <w:szCs w:val="25"/>
        </w:rPr>
        <w:t xml:space="preserve"> </w:t>
      </w:r>
    </w:p>
    <w:p w14:paraId="0E15AB73" w14:textId="3B00D247" w:rsidR="001D6C7B" w:rsidRPr="00F44CD8" w:rsidRDefault="001D6C7B" w:rsidP="006366F5">
      <w:pPr>
        <w:jc w:val="both"/>
        <w:rPr>
          <w:color w:val="C00000"/>
          <w:sz w:val="25"/>
          <w:szCs w:val="25"/>
        </w:rPr>
      </w:pPr>
      <w:r w:rsidRPr="00E51588">
        <w:rPr>
          <w:sz w:val="25"/>
          <w:szCs w:val="25"/>
        </w:rPr>
        <w:t>Якісні</w:t>
      </w:r>
      <w:r w:rsidR="005C56CC" w:rsidRPr="00E51588">
        <w:rPr>
          <w:sz w:val="25"/>
          <w:szCs w:val="25"/>
        </w:rPr>
        <w:t>, кількісні</w:t>
      </w:r>
      <w:r w:rsidRPr="00E51588">
        <w:rPr>
          <w:sz w:val="25"/>
          <w:szCs w:val="25"/>
        </w:rPr>
        <w:t xml:space="preserve"> та технічні характеристики </w:t>
      </w:r>
      <w:r w:rsidR="005C56CC" w:rsidRPr="00E51588">
        <w:rPr>
          <w:color w:val="C00000"/>
          <w:sz w:val="25"/>
          <w:szCs w:val="25"/>
        </w:rPr>
        <w:t>Обладнання</w:t>
      </w:r>
      <w:r w:rsidR="005C56CC" w:rsidRPr="00E51588">
        <w:rPr>
          <w:sz w:val="25"/>
          <w:szCs w:val="25"/>
        </w:rPr>
        <w:t xml:space="preserve"> </w:t>
      </w:r>
      <w:r w:rsidRPr="00E51588">
        <w:rPr>
          <w:sz w:val="25"/>
          <w:szCs w:val="25"/>
        </w:rPr>
        <w:t>визначені з урахуванням реальних потреб підприємства</w:t>
      </w:r>
      <w:r w:rsidR="003C1D40">
        <w:rPr>
          <w:sz w:val="25"/>
          <w:szCs w:val="25"/>
        </w:rPr>
        <w:t xml:space="preserve">, </w:t>
      </w:r>
      <w:r w:rsidR="003C1D40" w:rsidRPr="003C1D40">
        <w:rPr>
          <w:color w:val="C00000"/>
          <w:sz w:val="25"/>
          <w:szCs w:val="25"/>
        </w:rPr>
        <w:t>керівник</w:t>
      </w:r>
      <w:r w:rsidR="00373FF9">
        <w:rPr>
          <w:color w:val="C00000"/>
          <w:sz w:val="25"/>
          <w:szCs w:val="25"/>
        </w:rPr>
        <w:t>а</w:t>
      </w:r>
      <w:r w:rsidR="003C1D40" w:rsidRPr="003C1D40">
        <w:rPr>
          <w:color w:val="C00000"/>
          <w:sz w:val="25"/>
          <w:szCs w:val="25"/>
        </w:rPr>
        <w:t xml:space="preserve"> структурн</w:t>
      </w:r>
      <w:r w:rsidR="00373FF9">
        <w:rPr>
          <w:color w:val="C00000"/>
          <w:sz w:val="25"/>
          <w:szCs w:val="25"/>
        </w:rPr>
        <w:t>ого</w:t>
      </w:r>
      <w:r w:rsidR="003C1D40" w:rsidRPr="003C1D40">
        <w:rPr>
          <w:color w:val="C00000"/>
          <w:sz w:val="25"/>
          <w:szCs w:val="25"/>
        </w:rPr>
        <w:t xml:space="preserve"> підрозділ</w:t>
      </w:r>
      <w:r w:rsidR="00373FF9">
        <w:rPr>
          <w:color w:val="C00000"/>
          <w:sz w:val="25"/>
          <w:szCs w:val="25"/>
        </w:rPr>
        <w:t>у</w:t>
      </w:r>
      <w:r w:rsidR="003C1D40" w:rsidRPr="003C1D40">
        <w:rPr>
          <w:color w:val="C00000"/>
          <w:sz w:val="25"/>
          <w:szCs w:val="25"/>
        </w:rPr>
        <w:t xml:space="preserve">, </w:t>
      </w:r>
      <w:r w:rsidR="006366F5" w:rsidRPr="006366F5">
        <w:rPr>
          <w:color w:val="C00000"/>
          <w:sz w:val="25"/>
          <w:szCs w:val="25"/>
        </w:rPr>
        <w:t>Завідувач</w:t>
      </w:r>
      <w:r w:rsidR="006366F5">
        <w:rPr>
          <w:color w:val="C00000"/>
          <w:sz w:val="25"/>
          <w:szCs w:val="25"/>
        </w:rPr>
        <w:t>а</w:t>
      </w:r>
      <w:r w:rsidR="006366F5" w:rsidRPr="006366F5">
        <w:rPr>
          <w:color w:val="C00000"/>
          <w:sz w:val="25"/>
          <w:szCs w:val="25"/>
        </w:rPr>
        <w:t xml:space="preserve"> хірургічного відділення №2 спеціалізованої хірургії</w:t>
      </w:r>
      <w:r w:rsidR="00176D73">
        <w:rPr>
          <w:color w:val="C00000"/>
          <w:sz w:val="25"/>
          <w:szCs w:val="25"/>
        </w:rPr>
        <w:t xml:space="preserve"> </w:t>
      </w:r>
      <w:r w:rsidR="00F772C0">
        <w:rPr>
          <w:color w:val="C00000"/>
          <w:sz w:val="25"/>
          <w:szCs w:val="25"/>
        </w:rPr>
        <w:t xml:space="preserve"> </w:t>
      </w:r>
      <w:r w:rsidR="006366F5" w:rsidRPr="006366F5">
        <w:rPr>
          <w:color w:val="C00000"/>
          <w:sz w:val="25"/>
          <w:szCs w:val="25"/>
        </w:rPr>
        <w:t>Марин</w:t>
      </w:r>
      <w:r w:rsidR="006366F5">
        <w:rPr>
          <w:color w:val="C00000"/>
          <w:sz w:val="25"/>
          <w:szCs w:val="25"/>
        </w:rPr>
        <w:t>и</w:t>
      </w:r>
      <w:r w:rsidR="006366F5" w:rsidRPr="006366F5">
        <w:rPr>
          <w:color w:val="C00000"/>
          <w:sz w:val="25"/>
          <w:szCs w:val="25"/>
        </w:rPr>
        <w:t xml:space="preserve"> ПАЛІЙ</w:t>
      </w:r>
      <w:r w:rsidR="006366F5">
        <w:rPr>
          <w:color w:val="C00000"/>
          <w:sz w:val="25"/>
          <w:szCs w:val="25"/>
        </w:rPr>
        <w:t xml:space="preserve"> </w:t>
      </w:r>
      <w:r w:rsidRPr="00E51588">
        <w:rPr>
          <w:sz w:val="25"/>
          <w:szCs w:val="25"/>
        </w:rPr>
        <w:t xml:space="preserve">та оптимального співвідношення ціни та якості. </w:t>
      </w:r>
    </w:p>
    <w:p w14:paraId="705F0D20" w14:textId="4C9DC13A" w:rsidR="001D6C7B" w:rsidRPr="00E51588" w:rsidRDefault="001D6C7B" w:rsidP="00C60ED2">
      <w:pPr>
        <w:jc w:val="both"/>
        <w:rPr>
          <w:sz w:val="25"/>
          <w:szCs w:val="25"/>
        </w:rPr>
      </w:pPr>
      <w:r w:rsidRPr="00E51588">
        <w:rPr>
          <w:sz w:val="25"/>
          <w:szCs w:val="25"/>
        </w:rPr>
        <w:t xml:space="preserve">Враховуючи зазначене, </w:t>
      </w:r>
      <w:r w:rsidR="00C74F48" w:rsidRPr="00E51588">
        <w:rPr>
          <w:sz w:val="25"/>
          <w:szCs w:val="25"/>
        </w:rPr>
        <w:t>З</w:t>
      </w:r>
      <w:r w:rsidRPr="00E51588">
        <w:rPr>
          <w:sz w:val="25"/>
          <w:szCs w:val="25"/>
        </w:rPr>
        <w:t xml:space="preserve">амовник прийняв рішення стосовно застосування таких </w:t>
      </w:r>
      <w:r w:rsidR="00C60ED2" w:rsidRPr="00E51588">
        <w:rPr>
          <w:sz w:val="25"/>
          <w:szCs w:val="25"/>
        </w:rPr>
        <w:t>медико-технічні, якісні та кількісні характеристики предмета закупівлі</w:t>
      </w:r>
      <w:r w:rsidRPr="00E51588">
        <w:rPr>
          <w:sz w:val="25"/>
          <w:szCs w:val="25"/>
        </w:rPr>
        <w:t>:</w:t>
      </w:r>
    </w:p>
    <w:p w14:paraId="78C9177B" w14:textId="77777777" w:rsidR="001D6C7B" w:rsidRPr="00BB451E" w:rsidRDefault="001D6C7B" w:rsidP="001D6C7B">
      <w:pPr>
        <w:rPr>
          <w:b/>
          <w:sz w:val="26"/>
          <w:szCs w:val="26"/>
        </w:rPr>
      </w:pPr>
    </w:p>
    <w:p w14:paraId="39D2F93A" w14:textId="77777777" w:rsidR="000B38A9" w:rsidRPr="00466B20" w:rsidRDefault="000B38A9" w:rsidP="000B38A9">
      <w:pPr>
        <w:tabs>
          <w:tab w:val="left" w:pos="284"/>
        </w:tabs>
        <w:ind w:left="-284"/>
        <w:jc w:val="center"/>
        <w:rPr>
          <w:b/>
          <w:bCs/>
          <w:lang w:eastAsia="uk-UA"/>
        </w:rPr>
      </w:pPr>
      <w:r w:rsidRPr="00466B20">
        <w:rPr>
          <w:b/>
          <w:bCs/>
          <w:lang w:eastAsia="uk-UA"/>
        </w:rPr>
        <w:t xml:space="preserve">Інформація про необхідні медико-технічні, якісні та кількісні характеристики </w:t>
      </w:r>
    </w:p>
    <w:p w14:paraId="6DAFE6E1" w14:textId="77777777" w:rsidR="000B38A9" w:rsidRDefault="000B38A9" w:rsidP="000B38A9">
      <w:pPr>
        <w:tabs>
          <w:tab w:val="left" w:pos="284"/>
        </w:tabs>
        <w:ind w:left="-284"/>
        <w:jc w:val="center"/>
        <w:rPr>
          <w:b/>
          <w:bCs/>
          <w:lang w:eastAsia="uk-UA"/>
        </w:rPr>
      </w:pPr>
      <w:r w:rsidRPr="00466B20">
        <w:rPr>
          <w:b/>
          <w:bCs/>
          <w:lang w:eastAsia="uk-UA"/>
        </w:rPr>
        <w:t>предмета закупівлі</w:t>
      </w:r>
    </w:p>
    <w:p w14:paraId="70BC391B" w14:textId="77777777" w:rsidR="006366F5" w:rsidRPr="006366F5" w:rsidRDefault="006366F5" w:rsidP="006366F5">
      <w:pPr>
        <w:keepNext/>
        <w:spacing w:before="240"/>
        <w:ind w:left="-284"/>
        <w:jc w:val="center"/>
        <w:rPr>
          <w:b/>
          <w:bCs/>
        </w:rPr>
      </w:pPr>
      <w:r w:rsidRPr="006366F5">
        <w:rPr>
          <w:b/>
          <w:bCs/>
        </w:rPr>
        <w:t>«</w:t>
      </w:r>
      <w:proofErr w:type="spellStart"/>
      <w:r w:rsidRPr="006366F5">
        <w:rPr>
          <w:b/>
          <w:bCs/>
        </w:rPr>
        <w:t>Факоемульсифікатор</w:t>
      </w:r>
      <w:proofErr w:type="spellEnd"/>
      <w:r w:rsidRPr="006366F5">
        <w:rPr>
          <w:b/>
          <w:bCs/>
        </w:rPr>
        <w:t>»</w:t>
      </w:r>
    </w:p>
    <w:p w14:paraId="295A086B" w14:textId="74F36F27" w:rsidR="006F599A" w:rsidRPr="00960A1E" w:rsidRDefault="006366F5" w:rsidP="006366F5">
      <w:pPr>
        <w:keepNext/>
        <w:spacing w:before="240"/>
        <w:ind w:left="-284"/>
        <w:jc w:val="center"/>
        <w:rPr>
          <w:rFonts w:eastAsia="Tahoma"/>
          <w:b/>
          <w:color w:val="00000A"/>
          <w:lang w:eastAsia="zh-CN" w:bidi="hi-IN"/>
        </w:rPr>
      </w:pPr>
      <w:r w:rsidRPr="006366F5">
        <w:rPr>
          <w:b/>
          <w:bCs/>
        </w:rPr>
        <w:t xml:space="preserve">Система хірургічна офтальмологічна для використання у хірургічних процедурах екстракції </w:t>
      </w:r>
      <w:proofErr w:type="spellStart"/>
      <w:r w:rsidRPr="006366F5">
        <w:rPr>
          <w:b/>
          <w:bCs/>
        </w:rPr>
        <w:t>катарактального</w:t>
      </w:r>
      <w:proofErr w:type="spellEnd"/>
      <w:r w:rsidRPr="006366F5">
        <w:rPr>
          <w:b/>
          <w:bCs/>
        </w:rPr>
        <w:t xml:space="preserve"> кришталика з малим розрізом і інжекції </w:t>
      </w:r>
      <w:proofErr w:type="spellStart"/>
      <w:r w:rsidRPr="006366F5">
        <w:rPr>
          <w:b/>
          <w:bCs/>
        </w:rPr>
        <w:t>інтраокулярної</w:t>
      </w:r>
      <w:proofErr w:type="spellEnd"/>
      <w:r w:rsidRPr="006366F5">
        <w:rPr>
          <w:b/>
          <w:bCs/>
        </w:rPr>
        <w:t xml:space="preserve"> лінзи (ІОЛ).Код згідно з ДК 021:2015 – 33160000-9 Устаткування для операційних блоків) НК 024:2023: 45071 - Система </w:t>
      </w:r>
      <w:proofErr w:type="spellStart"/>
      <w:r w:rsidRPr="006366F5">
        <w:rPr>
          <w:b/>
          <w:bCs/>
        </w:rPr>
        <w:t>факоемульсифікації</w:t>
      </w:r>
      <w:proofErr w:type="spellEnd"/>
      <w:r w:rsidRPr="006366F5">
        <w:rPr>
          <w:b/>
          <w:bCs/>
        </w:rPr>
        <w:t xml:space="preserve"> НК 031:2024: Z1212020701 - </w:t>
      </w:r>
      <w:proofErr w:type="spellStart"/>
      <w:r w:rsidRPr="006366F5">
        <w:rPr>
          <w:b/>
          <w:bCs/>
        </w:rPr>
        <w:t>Факоемульсифікатори</w:t>
      </w:r>
      <w:proofErr w:type="spellEnd"/>
      <w:r w:rsidRPr="006366F5">
        <w:rPr>
          <w:rFonts w:eastAsia="Tahoma"/>
          <w:b/>
          <w:bCs/>
          <w:color w:val="00000A"/>
          <w:lang w:eastAsia="zh-CN" w:bidi="hi-IN"/>
        </w:rPr>
        <w:t xml:space="preserve"> </w:t>
      </w:r>
      <w:r w:rsidR="006F599A" w:rsidRPr="00960A1E">
        <w:rPr>
          <w:rFonts w:eastAsia="Tahoma"/>
          <w:b/>
          <w:color w:val="00000A"/>
          <w:lang w:eastAsia="zh-CN" w:bidi="hi-IN"/>
        </w:rPr>
        <w:t>Кількісні характеристики предмета закупівлі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5982"/>
        <w:gridCol w:w="1359"/>
        <w:gridCol w:w="1559"/>
      </w:tblGrid>
      <w:tr w:rsidR="006F599A" w:rsidRPr="00960A1E" w14:paraId="03A17070" w14:textId="77777777" w:rsidTr="007E6F4D">
        <w:trPr>
          <w:trHeight w:val="662"/>
          <w:jc w:val="center"/>
        </w:trPr>
        <w:tc>
          <w:tcPr>
            <w:tcW w:w="734" w:type="dxa"/>
            <w:vAlign w:val="center"/>
          </w:tcPr>
          <w:p w14:paraId="7E01BC8C" w14:textId="77777777" w:rsidR="006F599A" w:rsidRPr="00960A1E" w:rsidRDefault="006F599A" w:rsidP="007E6F4D">
            <w:pPr>
              <w:keepNext/>
              <w:snapToGrid w:val="0"/>
              <w:ind w:left="-284"/>
              <w:jc w:val="center"/>
              <w:rPr>
                <w:rFonts w:eastAsia="Tahoma"/>
                <w:b/>
                <w:bCs/>
                <w:color w:val="00000A"/>
                <w:lang w:eastAsia="zh-CN" w:bidi="hi-IN"/>
              </w:rPr>
            </w:pPr>
            <w:r w:rsidRPr="00960A1E">
              <w:rPr>
                <w:rFonts w:eastAsia="Tahoma"/>
                <w:b/>
                <w:bCs/>
                <w:color w:val="00000A"/>
                <w:lang w:eastAsia="zh-CN" w:bidi="hi-IN"/>
              </w:rPr>
              <w:t>№</w:t>
            </w:r>
          </w:p>
        </w:tc>
        <w:tc>
          <w:tcPr>
            <w:tcW w:w="5982" w:type="dxa"/>
            <w:vAlign w:val="center"/>
          </w:tcPr>
          <w:p w14:paraId="23AB323C" w14:textId="77777777" w:rsidR="006F599A" w:rsidRPr="00960A1E" w:rsidRDefault="006F599A" w:rsidP="007E6F4D">
            <w:pPr>
              <w:keepNext/>
              <w:snapToGrid w:val="0"/>
              <w:ind w:left="-284"/>
              <w:jc w:val="center"/>
              <w:rPr>
                <w:rFonts w:eastAsia="Tahoma"/>
                <w:b/>
                <w:bCs/>
                <w:color w:val="00000A"/>
                <w:lang w:eastAsia="zh-CN" w:bidi="hi-IN"/>
              </w:rPr>
            </w:pPr>
            <w:r w:rsidRPr="00960A1E">
              <w:rPr>
                <w:rFonts w:eastAsia="Tahoma"/>
                <w:b/>
                <w:bCs/>
                <w:color w:val="00000A"/>
                <w:lang w:eastAsia="zh-CN" w:bidi="hi-IN"/>
              </w:rPr>
              <w:t xml:space="preserve">Назва </w:t>
            </w:r>
          </w:p>
        </w:tc>
        <w:tc>
          <w:tcPr>
            <w:tcW w:w="1359" w:type="dxa"/>
            <w:vAlign w:val="center"/>
          </w:tcPr>
          <w:p w14:paraId="79B2E682" w14:textId="77777777" w:rsidR="006F599A" w:rsidRPr="00CF253C" w:rsidRDefault="006F599A" w:rsidP="007E6F4D">
            <w:pPr>
              <w:keepNext/>
              <w:snapToGrid w:val="0"/>
              <w:ind w:left="-110"/>
              <w:jc w:val="center"/>
              <w:rPr>
                <w:rFonts w:eastAsia="Tahoma"/>
                <w:b/>
                <w:bCs/>
                <w:color w:val="00000A"/>
                <w:lang w:eastAsia="zh-CN" w:bidi="hi-IN"/>
              </w:rPr>
            </w:pPr>
            <w:r>
              <w:rPr>
                <w:rFonts w:eastAsia="Tahoma"/>
                <w:b/>
                <w:bCs/>
                <w:color w:val="00000A"/>
                <w:lang w:eastAsia="zh-CN" w:bidi="hi-IN"/>
              </w:rPr>
              <w:t>Одиниця виміру</w:t>
            </w:r>
          </w:p>
        </w:tc>
        <w:tc>
          <w:tcPr>
            <w:tcW w:w="1559" w:type="dxa"/>
            <w:vAlign w:val="center"/>
          </w:tcPr>
          <w:p w14:paraId="5F420AB3" w14:textId="77777777" w:rsidR="006F599A" w:rsidRPr="00CF253C" w:rsidRDefault="006F599A" w:rsidP="007E6F4D">
            <w:pPr>
              <w:keepNext/>
              <w:snapToGrid w:val="0"/>
              <w:ind w:left="-109"/>
              <w:jc w:val="center"/>
              <w:rPr>
                <w:rFonts w:eastAsia="Tahoma"/>
                <w:b/>
                <w:bCs/>
                <w:color w:val="00000A"/>
                <w:lang w:eastAsia="zh-CN" w:bidi="hi-IN"/>
              </w:rPr>
            </w:pPr>
            <w:r>
              <w:rPr>
                <w:rFonts w:eastAsia="Tahoma"/>
                <w:b/>
                <w:bCs/>
                <w:color w:val="00000A"/>
                <w:lang w:eastAsia="zh-CN" w:bidi="hi-IN"/>
              </w:rPr>
              <w:t>Кількість</w:t>
            </w:r>
          </w:p>
        </w:tc>
      </w:tr>
      <w:tr w:rsidR="006F599A" w:rsidRPr="00960A1E" w14:paraId="5B76169D" w14:textId="77777777" w:rsidTr="007E6F4D">
        <w:trPr>
          <w:trHeight w:val="219"/>
          <w:jc w:val="center"/>
        </w:trPr>
        <w:tc>
          <w:tcPr>
            <w:tcW w:w="734" w:type="dxa"/>
            <w:vAlign w:val="center"/>
          </w:tcPr>
          <w:p w14:paraId="63633261" w14:textId="77777777" w:rsidR="006F599A" w:rsidRPr="00960A1E" w:rsidRDefault="006F599A" w:rsidP="007E6F4D">
            <w:pPr>
              <w:keepNext/>
              <w:snapToGrid w:val="0"/>
              <w:ind w:left="-284"/>
              <w:jc w:val="center"/>
              <w:rPr>
                <w:rFonts w:eastAsia="Tahoma"/>
                <w:color w:val="00000A"/>
                <w:lang w:eastAsia="zh-CN" w:bidi="hi-IN"/>
              </w:rPr>
            </w:pPr>
            <w:r w:rsidRPr="00960A1E">
              <w:rPr>
                <w:rFonts w:eastAsia="Tahoma"/>
                <w:color w:val="00000A"/>
                <w:lang w:eastAsia="zh-CN" w:bidi="hi-IN"/>
              </w:rPr>
              <w:t>1</w:t>
            </w:r>
          </w:p>
        </w:tc>
        <w:tc>
          <w:tcPr>
            <w:tcW w:w="5982" w:type="dxa"/>
            <w:vAlign w:val="center"/>
          </w:tcPr>
          <w:p w14:paraId="6F90AE31" w14:textId="652ECE6C" w:rsidR="006F599A" w:rsidRPr="000D558D" w:rsidRDefault="006366F5" w:rsidP="007E6F4D">
            <w:pPr>
              <w:shd w:val="clear" w:color="auto" w:fill="FFFFFF"/>
              <w:tabs>
                <w:tab w:val="left" w:pos="720"/>
              </w:tabs>
              <w:rPr>
                <w:rFonts w:eastAsia="SimSun"/>
                <w:color w:val="00000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Факоемульсифікатор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(система хірургічна офтальмологічна для використання у хірургічних процедурах екстракції </w:t>
            </w:r>
            <w:proofErr w:type="spellStart"/>
            <w:r>
              <w:rPr>
                <w:color w:val="000000"/>
                <w:sz w:val="27"/>
                <w:szCs w:val="27"/>
              </w:rPr>
              <w:t>катарактального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кришталика з малим розрізом і інжекції </w:t>
            </w:r>
            <w:proofErr w:type="spellStart"/>
            <w:r>
              <w:rPr>
                <w:color w:val="000000"/>
                <w:sz w:val="27"/>
                <w:szCs w:val="27"/>
              </w:rPr>
              <w:t>інтраокулярної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лінзи (ІОЛ)</w:t>
            </w:r>
          </w:p>
        </w:tc>
        <w:tc>
          <w:tcPr>
            <w:tcW w:w="1359" w:type="dxa"/>
            <w:vAlign w:val="center"/>
          </w:tcPr>
          <w:p w14:paraId="1C7790C7" w14:textId="32FCFAA6" w:rsidR="006F599A" w:rsidRPr="001A74E1" w:rsidRDefault="006366F5" w:rsidP="007E6F4D">
            <w:pPr>
              <w:keepNext/>
              <w:snapToGrid w:val="0"/>
              <w:ind w:left="-110" w:right="-115"/>
              <w:jc w:val="center"/>
              <w:rPr>
                <w:rFonts w:eastAsia="Tahoma"/>
                <w:color w:val="00000A"/>
                <w:lang w:eastAsia="zh-CN" w:bidi="hi-IN"/>
              </w:rPr>
            </w:pPr>
            <w:r>
              <w:rPr>
                <w:rFonts w:eastAsia="Tahoma"/>
                <w:color w:val="00000A"/>
                <w:lang w:eastAsia="zh-CN" w:bidi="hi-IN"/>
              </w:rPr>
              <w:t>шт.</w:t>
            </w:r>
          </w:p>
        </w:tc>
        <w:tc>
          <w:tcPr>
            <w:tcW w:w="1559" w:type="dxa"/>
            <w:vAlign w:val="center"/>
          </w:tcPr>
          <w:p w14:paraId="31F9E940" w14:textId="77777777" w:rsidR="006F599A" w:rsidRPr="00A55BF4" w:rsidRDefault="006F599A" w:rsidP="007E6F4D">
            <w:pPr>
              <w:keepNext/>
              <w:snapToGrid w:val="0"/>
              <w:ind w:left="-109" w:right="-115"/>
              <w:jc w:val="center"/>
              <w:rPr>
                <w:rFonts w:eastAsia="Tahoma"/>
                <w:color w:val="00000A"/>
                <w:lang w:eastAsia="zh-CN" w:bidi="hi-IN"/>
              </w:rPr>
            </w:pPr>
            <w:r>
              <w:rPr>
                <w:rFonts w:eastAsia="Tahoma"/>
                <w:color w:val="00000A"/>
                <w:lang w:eastAsia="zh-CN" w:bidi="hi-IN"/>
              </w:rPr>
              <w:t>1</w:t>
            </w:r>
          </w:p>
        </w:tc>
      </w:tr>
    </w:tbl>
    <w:p w14:paraId="5C4E611F" w14:textId="77777777" w:rsidR="006F599A" w:rsidRDefault="006F599A" w:rsidP="006F599A">
      <w:pPr>
        <w:widowControl w:val="0"/>
        <w:suppressAutoHyphens/>
        <w:autoSpaceDE w:val="0"/>
        <w:jc w:val="center"/>
        <w:rPr>
          <w:b/>
          <w:bCs/>
          <w:color w:val="000000"/>
          <w:lang w:eastAsia="zh-CN"/>
        </w:rPr>
      </w:pPr>
    </w:p>
    <w:p w14:paraId="45F0C52B" w14:textId="77777777" w:rsidR="006F599A" w:rsidRPr="00006BDB" w:rsidRDefault="006F599A" w:rsidP="006F599A">
      <w:pPr>
        <w:widowControl w:val="0"/>
        <w:suppressAutoHyphens/>
        <w:autoSpaceDE w:val="0"/>
        <w:ind w:left="-284"/>
        <w:rPr>
          <w:b/>
          <w:bCs/>
          <w:color w:val="000000"/>
          <w:lang w:eastAsia="zh-CN"/>
        </w:rPr>
      </w:pPr>
      <w:r w:rsidRPr="00006BDB">
        <w:rPr>
          <w:b/>
          <w:bCs/>
          <w:color w:val="000000"/>
          <w:lang w:eastAsia="zh-CN"/>
        </w:rPr>
        <w:t>Загальні вимоги:</w:t>
      </w:r>
    </w:p>
    <w:p w14:paraId="33C31A67" w14:textId="1F7D13D8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1. Товар, що пропонується, повинен бути новим, таким, що не був у використанні. Гарантійний лист надається Учасником у складі тендерної пропозиції.</w:t>
      </w:r>
    </w:p>
    <w:p w14:paraId="387E2837" w14:textId="5D479DC9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2. Товар повинен бути належним чином зареєстрованим в Україні або дозволеним для введення в обіг та/або експлуатацію (застосування) відповідно до законодавства, сертифікованим для використання у медичних закладах.</w:t>
      </w:r>
    </w:p>
    <w:p w14:paraId="67204C20" w14:textId="3B44E666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В складі тендерної пропозиції учасник надає:</w:t>
      </w:r>
    </w:p>
    <w:p w14:paraId="5D15631B" w14:textId="77777777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- копію декларації або копію документу(</w:t>
      </w:r>
      <w:proofErr w:type="spellStart"/>
      <w:r>
        <w:t>ів</w:t>
      </w:r>
      <w:proofErr w:type="spellEnd"/>
      <w:r>
        <w:t>), що підтверджують можливість введення в обіг та/або експлуатацію (застосування) товару за результатами проходження процедури оцінки відповідності згідно вимог технічного регламенту, або</w:t>
      </w:r>
    </w:p>
    <w:p w14:paraId="1887E9D6" w14:textId="77777777" w:rsidR="006366F5" w:rsidRDefault="006366F5" w:rsidP="00F1216B">
      <w:pPr>
        <w:tabs>
          <w:tab w:val="left" w:pos="142"/>
        </w:tabs>
        <w:ind w:left="357"/>
        <w:jc w:val="both"/>
        <w:outlineLvl w:val="0"/>
      </w:pPr>
    </w:p>
    <w:p w14:paraId="14AA25F8" w14:textId="113F0F91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lastRenderedPageBreak/>
        <w:t>- копію Свідоцтва про державну реєстрацію медичного виробу, що свідчить про наявність медичного виробу в Державному реєстрі медичної техніки та виробів медичного призначення.</w:t>
      </w:r>
    </w:p>
    <w:p w14:paraId="575A4D2A" w14:textId="3F5A9626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3. Учасник надає заповнену Таблицю 1 Додатку №2 до тендерної документації</w:t>
      </w:r>
    </w:p>
    <w:p w14:paraId="7CE08FA3" w14:textId="4B315A1B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завірений підписом учасника.</w:t>
      </w:r>
    </w:p>
    <w:p w14:paraId="0D3C953E" w14:textId="73D84739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4. Гарантійний термін обслуговування не менше 12 місяців з моменту введення в експлуатацію (якщо інше не передбачено технічними вимогами).</w:t>
      </w:r>
    </w:p>
    <w:p w14:paraId="02AB8E02" w14:textId="7F2970C6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Гарантійний лист надається Учасником у складі тендерної пропозиції.</w:t>
      </w:r>
    </w:p>
    <w:p w14:paraId="18D84006" w14:textId="1CBFA4FE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5. Сервісне обслуговування повинно здійснюватися інженерним персоналом, що сертифікований виробником.</w:t>
      </w:r>
    </w:p>
    <w:p w14:paraId="5F31089C" w14:textId="317626EA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6. Обов’язкова наявність сервісного центру на території України та фахівця(</w:t>
      </w:r>
      <w:proofErr w:type="spellStart"/>
      <w:r>
        <w:t>ів</w:t>
      </w:r>
      <w:proofErr w:type="spellEnd"/>
      <w:r>
        <w:t>), які пройшли навчання у виробника запропонованого обладнання.</w:t>
      </w:r>
    </w:p>
    <w:p w14:paraId="7CF1A3C9" w14:textId="5374588E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Надати гарантійний лист у складі тендерної пропозиції.</w:t>
      </w:r>
    </w:p>
    <w:p w14:paraId="7B360837" w14:textId="39A03DEC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7. Учасник повинен провести навчання працівників Замовника по користуванню запропонованим обладнанням</w:t>
      </w:r>
    </w:p>
    <w:p w14:paraId="2F59ED2B" w14:textId="0C3DCAF8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Надати гарантійний лист про забезпечення навчання персоналу Замовника по користуванню (керуванню) обладнанням за місцем його експлуатації).</w:t>
      </w:r>
    </w:p>
    <w:p w14:paraId="31CB8091" w14:textId="546044D7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8. Учасник у складі тендерної пропозиції надає гарантійний лист від виробника (якщо учасник не є виробником товару), або уповноваженого представника виробника на території України, що підтверджує можливість постачання учасником запропонованого товару в необхідній кількості, якості та в потрібні терміни, визначені цією тендерною документацією. Надати копію оригіналу гарантійного листа.</w:t>
      </w:r>
    </w:p>
    <w:p w14:paraId="6ED03F0C" w14:textId="180A0B4D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>9. Надати інструкцію (паспорт) або інший документ щодо експлуатації запропонованого товару українською мовою.</w:t>
      </w:r>
    </w:p>
    <w:p w14:paraId="460F8FB8" w14:textId="77777777" w:rsidR="006366F5" w:rsidRDefault="006366F5" w:rsidP="00F1216B">
      <w:pPr>
        <w:tabs>
          <w:tab w:val="left" w:pos="142"/>
        </w:tabs>
        <w:ind w:left="357"/>
        <w:jc w:val="both"/>
        <w:outlineLvl w:val="0"/>
      </w:pPr>
      <w:r>
        <w:t xml:space="preserve">10. Вантажно-розвантажувальні роботи та доставка товару за </w:t>
      </w:r>
      <w:proofErr w:type="spellStart"/>
      <w:r>
        <w:t>адресою</w:t>
      </w:r>
      <w:proofErr w:type="spellEnd"/>
      <w:r>
        <w:t xml:space="preserve"> Замовника - 58013, </w:t>
      </w:r>
      <w:proofErr w:type="spellStart"/>
      <w:r>
        <w:t>м.Чернівці</w:t>
      </w:r>
      <w:proofErr w:type="spellEnd"/>
      <w:r>
        <w:t>, Героїв Майдану, 226 , повинна здійснюватися учасником за власні кошти.</w:t>
      </w:r>
    </w:p>
    <w:p w14:paraId="5E095019" w14:textId="77777777" w:rsidR="006366F5" w:rsidRDefault="006366F5" w:rsidP="006366F5">
      <w:pPr>
        <w:tabs>
          <w:tab w:val="left" w:pos="142"/>
        </w:tabs>
        <w:ind w:left="360"/>
        <w:jc w:val="center"/>
        <w:outlineLvl w:val="0"/>
      </w:pPr>
    </w:p>
    <w:p w14:paraId="5E977C2C" w14:textId="4C2FD705" w:rsidR="006F599A" w:rsidRPr="00006BDB" w:rsidRDefault="006366F5" w:rsidP="006366F5">
      <w:pPr>
        <w:tabs>
          <w:tab w:val="left" w:pos="142"/>
        </w:tabs>
        <w:ind w:left="360"/>
        <w:jc w:val="center"/>
        <w:outlineLvl w:val="0"/>
        <w:rPr>
          <w:b/>
          <w:caps/>
          <w:color w:val="000000"/>
        </w:rPr>
      </w:pPr>
      <w:r>
        <w:t>Надати гарантійний лист.</w:t>
      </w:r>
      <w:r w:rsidRPr="00006BDB">
        <w:rPr>
          <w:b/>
          <w:caps/>
          <w:color w:val="000000"/>
        </w:rPr>
        <w:t xml:space="preserve"> </w:t>
      </w:r>
      <w:r w:rsidR="006F599A" w:rsidRPr="00006BDB">
        <w:rPr>
          <w:b/>
          <w:caps/>
          <w:color w:val="000000"/>
        </w:rPr>
        <w:t>МЕДИКО-ТЕХНІЧНі вимоги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500"/>
        <w:gridCol w:w="2433"/>
      </w:tblGrid>
      <w:tr w:rsidR="007655CD" w:rsidRPr="007655CD" w14:paraId="6F8E7A04" w14:textId="77777777" w:rsidTr="00674AB0">
        <w:trPr>
          <w:trHeight w:val="13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A2D4FF" w14:textId="77777777" w:rsidR="007655CD" w:rsidRPr="007655CD" w:rsidRDefault="007655CD" w:rsidP="007655C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655CD">
              <w:rPr>
                <w:rFonts w:eastAsia="Calibri"/>
                <w:b/>
                <w:lang w:val="ru-RU"/>
              </w:rPr>
              <w:t>№</w:t>
            </w:r>
            <w:r w:rsidRPr="007655CD">
              <w:rPr>
                <w:rFonts w:eastAsia="Calibri"/>
                <w:b/>
              </w:rPr>
              <w:t xml:space="preserve"> п/п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1FFCC" w14:textId="77777777" w:rsidR="007655CD" w:rsidRPr="007655CD" w:rsidRDefault="007655CD" w:rsidP="007655C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655CD">
              <w:rPr>
                <w:rFonts w:eastAsia="Calibri"/>
                <w:b/>
              </w:rPr>
              <w:t xml:space="preserve">Медико-технічні вимоги до  </w:t>
            </w:r>
            <w:proofErr w:type="spellStart"/>
            <w:r w:rsidRPr="007655CD">
              <w:rPr>
                <w:rFonts w:eastAsia="Calibri"/>
                <w:b/>
                <w:lang w:eastAsia="en-US"/>
              </w:rPr>
              <w:t>Факоемульсифікатора</w:t>
            </w:r>
            <w:proofErr w:type="spellEnd"/>
            <w:r w:rsidRPr="007655CD">
              <w:rPr>
                <w:rFonts w:eastAsia="Calibri"/>
                <w:b/>
              </w:rPr>
              <w:t xml:space="preserve">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F01B0" w14:textId="77777777" w:rsidR="007655CD" w:rsidRPr="007655CD" w:rsidRDefault="007655CD" w:rsidP="007655CD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  <w:p w14:paraId="400088D7" w14:textId="77777777" w:rsidR="007655CD" w:rsidRPr="007655CD" w:rsidRDefault="007655CD" w:rsidP="007655C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655CD">
              <w:rPr>
                <w:rFonts w:eastAsia="Calibri"/>
                <w:b/>
              </w:rPr>
              <w:t>1 штука</w:t>
            </w:r>
          </w:p>
        </w:tc>
      </w:tr>
      <w:tr w:rsidR="007655CD" w:rsidRPr="007655CD" w14:paraId="62DD7C87" w14:textId="77777777" w:rsidTr="00674AB0">
        <w:trPr>
          <w:trHeight w:val="13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BEA75" w14:textId="77777777" w:rsidR="007655CD" w:rsidRPr="007655CD" w:rsidRDefault="007655CD" w:rsidP="007655CD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E5FD9" w14:textId="77777777" w:rsidR="007655CD" w:rsidRPr="007655CD" w:rsidRDefault="007655CD" w:rsidP="007655CD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FDD67" w14:textId="77777777" w:rsidR="007655CD" w:rsidRPr="007655CD" w:rsidRDefault="007655CD" w:rsidP="007655C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655CD">
              <w:rPr>
                <w:rFonts w:eastAsia="Calibri"/>
                <w:b/>
              </w:rPr>
              <w:t>Посилання на сторінку технічної документації запропонованого учасником товару</w:t>
            </w:r>
          </w:p>
        </w:tc>
      </w:tr>
      <w:tr w:rsidR="007655CD" w:rsidRPr="007655CD" w14:paraId="141D4B93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2527" w14:textId="77777777" w:rsidR="007655CD" w:rsidRPr="007655CD" w:rsidRDefault="007655CD" w:rsidP="007655CD">
            <w:pPr>
              <w:spacing w:line="276" w:lineRule="auto"/>
              <w:rPr>
                <w:rFonts w:eastAsia="Calibri"/>
                <w:b/>
              </w:rPr>
            </w:pPr>
            <w:r w:rsidRPr="007655CD">
              <w:rPr>
                <w:rFonts w:eastAsia="Calibri"/>
                <w:lang w:val="ru-RU"/>
              </w:rPr>
              <w:t>1.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2868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 xml:space="preserve">Ультразвукова </w:t>
            </w:r>
            <w:proofErr w:type="spellStart"/>
            <w:r w:rsidRPr="007655CD">
              <w:rPr>
                <w:rFonts w:eastAsia="Calibri"/>
              </w:rPr>
              <w:t>факоемульсифікація</w:t>
            </w:r>
            <w:proofErr w:type="spellEnd"/>
            <w:r w:rsidRPr="007655CD">
              <w:rPr>
                <w:rFonts w:eastAsia="Calibri"/>
              </w:rPr>
              <w:t xml:space="preserve"> за допомогою рукоятки з ультразвуковими торсіонними коливаннями (крутильними коливаннями)(з резонансною частотою – 32,0 кГц), які можуть використовуватися самостійно, комбіновано або сумісно з традиційними ультразвуковими коливаннями (з резонансною частотою – 43,5 кГц)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CC16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</w:p>
        </w:tc>
      </w:tr>
      <w:tr w:rsidR="007655CD" w:rsidRPr="007655CD" w14:paraId="4C811E90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093D" w14:textId="77777777" w:rsidR="007655CD" w:rsidRPr="007655CD" w:rsidRDefault="007655CD" w:rsidP="007655CD">
            <w:pPr>
              <w:spacing w:line="276" w:lineRule="auto"/>
              <w:rPr>
                <w:rFonts w:eastAsia="Calibri"/>
                <w:lang w:val="ru-RU"/>
              </w:rPr>
            </w:pPr>
            <w:r w:rsidRPr="007655CD">
              <w:rPr>
                <w:rFonts w:eastAsia="Calibri"/>
                <w:lang w:val="ru-RU"/>
              </w:rPr>
              <w:t>2.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43E7" w14:textId="77777777" w:rsidR="007655CD" w:rsidRPr="007655CD" w:rsidRDefault="007655CD" w:rsidP="007655CD">
            <w:pPr>
              <w:spacing w:line="276" w:lineRule="auto"/>
              <w:rPr>
                <w:rFonts w:eastAsia="Calibri"/>
                <w:color w:val="FF0000"/>
              </w:rPr>
            </w:pPr>
            <w:r w:rsidRPr="007655CD">
              <w:rPr>
                <w:rFonts w:eastAsia="Calibri"/>
              </w:rPr>
              <w:t>Система може використовуватися встановленою на стільниці або з додатковим пересувним штативом.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A720" w14:textId="77777777" w:rsidR="007655CD" w:rsidRPr="007655CD" w:rsidRDefault="007655CD" w:rsidP="007655CD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7655CD" w:rsidRPr="007655CD" w14:paraId="042AE4BD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5889" w14:textId="77777777" w:rsidR="007655CD" w:rsidRPr="007655CD" w:rsidRDefault="007655CD" w:rsidP="007655CD">
            <w:pPr>
              <w:spacing w:line="276" w:lineRule="auto"/>
              <w:rPr>
                <w:rFonts w:eastAsia="Calibri"/>
                <w:lang w:val="ru-RU"/>
              </w:rPr>
            </w:pPr>
            <w:r w:rsidRPr="007655CD">
              <w:rPr>
                <w:rFonts w:eastAsia="Calibri"/>
                <w:lang w:val="ru-RU"/>
              </w:rPr>
              <w:t>3.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3F4F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 xml:space="preserve">Можливе примусове введення ІОЛ, виконуване за допомогою легкої рукоятки, яка стерилізується в автоклаві, при наявності у комплектації. 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94BD" w14:textId="77777777" w:rsidR="007655CD" w:rsidRPr="007655CD" w:rsidRDefault="007655CD" w:rsidP="007655CD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7655CD" w:rsidRPr="007655CD" w14:paraId="0D821245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E479" w14:textId="77777777" w:rsidR="007655CD" w:rsidRPr="007655CD" w:rsidRDefault="007655CD" w:rsidP="007655CD">
            <w:pPr>
              <w:spacing w:line="276" w:lineRule="auto"/>
              <w:rPr>
                <w:rFonts w:eastAsia="Calibri"/>
                <w:lang w:val="ru-RU"/>
              </w:rPr>
            </w:pPr>
            <w:r w:rsidRPr="007655CD">
              <w:rPr>
                <w:rFonts w:eastAsia="Calibri"/>
                <w:lang w:val="ru-RU"/>
              </w:rPr>
              <w:lastRenderedPageBreak/>
              <w:t>4.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F08B" w14:textId="77777777" w:rsidR="007655CD" w:rsidRPr="007655CD" w:rsidRDefault="007655CD" w:rsidP="007655CD">
            <w:pPr>
              <w:spacing w:line="276" w:lineRule="auto"/>
              <w:rPr>
                <w:rFonts w:eastAsia="Calibri"/>
                <w:iCs/>
              </w:rPr>
            </w:pPr>
            <w:r w:rsidRPr="007655CD">
              <w:rPr>
                <w:rFonts w:eastAsia="Calibri"/>
                <w:iCs/>
              </w:rPr>
              <w:t xml:space="preserve">Можливість використання багаторазової рукоятки для передньої </w:t>
            </w:r>
            <w:proofErr w:type="spellStart"/>
            <w:r w:rsidRPr="007655CD">
              <w:rPr>
                <w:rFonts w:eastAsia="Calibri"/>
                <w:iCs/>
              </w:rPr>
              <w:t>вітректомії</w:t>
            </w:r>
            <w:proofErr w:type="spellEnd"/>
            <w:r w:rsidRPr="007655CD">
              <w:rPr>
                <w:rFonts w:eastAsia="Calibri"/>
                <w:iCs/>
              </w:rPr>
              <w:t>, та наконечників одноразового використання, з частотою різання від 1 до 2000 різ/хв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BE44" w14:textId="77777777" w:rsidR="007655CD" w:rsidRPr="007655CD" w:rsidRDefault="007655CD" w:rsidP="007655CD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7655CD" w:rsidRPr="007655CD" w14:paraId="737F16BD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9331" w14:textId="77777777" w:rsidR="007655CD" w:rsidRPr="007655CD" w:rsidRDefault="007655CD" w:rsidP="007655CD">
            <w:pPr>
              <w:spacing w:line="276" w:lineRule="auto"/>
              <w:rPr>
                <w:rFonts w:eastAsia="Calibri"/>
                <w:lang w:val="ru-RU"/>
              </w:rPr>
            </w:pPr>
            <w:r w:rsidRPr="007655CD">
              <w:rPr>
                <w:rFonts w:eastAsia="Calibri"/>
                <w:lang w:val="ru-RU"/>
              </w:rPr>
              <w:t>5.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AC7E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 xml:space="preserve">Можливість використання біполярної радіочастотної коагуляції з частотою приблизно 1,5 </w:t>
            </w:r>
            <w:proofErr w:type="spellStart"/>
            <w:r w:rsidRPr="007655CD">
              <w:rPr>
                <w:rFonts w:eastAsia="Calibri"/>
              </w:rPr>
              <w:t>мГц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5AFB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</w:p>
        </w:tc>
      </w:tr>
      <w:tr w:rsidR="007655CD" w:rsidRPr="007655CD" w14:paraId="53A8A436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3C68" w14:textId="77777777" w:rsidR="007655CD" w:rsidRPr="007655CD" w:rsidRDefault="007655CD" w:rsidP="007655CD">
            <w:pPr>
              <w:spacing w:line="276" w:lineRule="auto"/>
              <w:rPr>
                <w:rFonts w:eastAsia="Calibri"/>
                <w:lang w:val="ru-RU"/>
              </w:rPr>
            </w:pPr>
            <w:r w:rsidRPr="007655CD">
              <w:rPr>
                <w:rFonts w:eastAsia="Calibri"/>
              </w:rPr>
              <w:t>6.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436B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 xml:space="preserve">Лінійне управління педаллю педального перемикача швидкістю </w:t>
            </w:r>
            <w:proofErr w:type="spellStart"/>
            <w:r w:rsidRPr="007655CD">
              <w:rPr>
                <w:rFonts w:eastAsia="Calibri"/>
              </w:rPr>
              <w:t>аспіраційного</w:t>
            </w:r>
            <w:proofErr w:type="spellEnd"/>
            <w:r w:rsidRPr="007655CD">
              <w:rPr>
                <w:rFonts w:eastAsia="Calibri"/>
              </w:rPr>
              <w:t xml:space="preserve"> потоку в режимах іригації/аспірації, </w:t>
            </w:r>
            <w:proofErr w:type="spellStart"/>
            <w:r w:rsidRPr="007655CD">
              <w:rPr>
                <w:rFonts w:eastAsia="Calibri"/>
              </w:rPr>
              <w:t>вітректомії</w:t>
            </w:r>
            <w:proofErr w:type="spellEnd"/>
            <w:r w:rsidRPr="007655CD">
              <w:rPr>
                <w:rFonts w:eastAsia="Calibri"/>
              </w:rPr>
              <w:t xml:space="preserve"> і в кроках видалення кришталика.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070F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</w:p>
        </w:tc>
      </w:tr>
      <w:tr w:rsidR="007655CD" w:rsidRPr="007655CD" w14:paraId="5EBB5DBE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9CB0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7.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C316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 xml:space="preserve">Лінійне управління педаллю педального перемикача рівнем вакууму в режимах іригації/аспірації, </w:t>
            </w:r>
            <w:proofErr w:type="spellStart"/>
            <w:r w:rsidRPr="007655CD">
              <w:rPr>
                <w:rFonts w:eastAsia="Calibri"/>
              </w:rPr>
              <w:t>вітректомії</w:t>
            </w:r>
            <w:proofErr w:type="spellEnd"/>
            <w:r w:rsidRPr="007655CD">
              <w:rPr>
                <w:rFonts w:eastAsia="Calibri"/>
              </w:rPr>
              <w:t xml:space="preserve"> і в кроках видалення кришталика.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0D8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</w:p>
        </w:tc>
      </w:tr>
      <w:tr w:rsidR="007655CD" w:rsidRPr="007655CD" w14:paraId="5115A12A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229B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 xml:space="preserve">8.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7352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Незалежна безперервна іригація.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D08D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</w:p>
        </w:tc>
      </w:tr>
      <w:tr w:rsidR="007655CD" w:rsidRPr="007655CD" w14:paraId="11CF1506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B07C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9.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51ED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Можливість перемикання між хірургічними кроками за допомогою сенсорного екрану, педального перемикача або пульта ДУ.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B283" w14:textId="77777777" w:rsidR="007655CD" w:rsidRPr="007655CD" w:rsidRDefault="007655CD" w:rsidP="007655CD">
            <w:pPr>
              <w:spacing w:line="276" w:lineRule="auto"/>
              <w:rPr>
                <w:rFonts w:eastAsia="Calibri"/>
                <w:color w:val="FF0000"/>
              </w:rPr>
            </w:pPr>
          </w:p>
        </w:tc>
      </w:tr>
      <w:tr w:rsidR="007655CD" w:rsidRPr="007655CD" w14:paraId="0BA8E1C5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3AF4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10.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902F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 xml:space="preserve">Можливість доукомплектувати модулем електричної </w:t>
            </w:r>
            <w:proofErr w:type="spellStart"/>
            <w:r w:rsidRPr="007655CD">
              <w:rPr>
                <w:rFonts w:eastAsia="Calibri"/>
              </w:rPr>
              <w:t>інфузійної</w:t>
            </w:r>
            <w:proofErr w:type="spellEnd"/>
            <w:r w:rsidRPr="007655CD">
              <w:rPr>
                <w:rFonts w:eastAsia="Calibri"/>
              </w:rPr>
              <w:t xml:space="preserve"> </w:t>
            </w:r>
            <w:proofErr w:type="spellStart"/>
            <w:r w:rsidRPr="007655CD">
              <w:rPr>
                <w:rFonts w:eastAsia="Calibri"/>
              </w:rPr>
              <w:t>стійки</w:t>
            </w:r>
            <w:proofErr w:type="spellEnd"/>
            <w:r w:rsidRPr="007655CD">
              <w:rPr>
                <w:rFonts w:eastAsia="Calibri"/>
              </w:rPr>
              <w:t xml:space="preserve"> з додатковим пересувним штативом.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4A58" w14:textId="77777777" w:rsidR="007655CD" w:rsidRPr="007655CD" w:rsidRDefault="007655CD" w:rsidP="007655CD">
            <w:pPr>
              <w:spacing w:line="276" w:lineRule="auto"/>
              <w:rPr>
                <w:rFonts w:eastAsia="Calibri"/>
                <w:color w:val="FF0000"/>
              </w:rPr>
            </w:pPr>
          </w:p>
        </w:tc>
      </w:tr>
      <w:tr w:rsidR="007655CD" w:rsidRPr="007655CD" w14:paraId="6D4C6065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0733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11.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180D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Можливість використовувати різноманітні наконечники: з прямим стовбуром, зі стовбуром, зігнутим на 12 градусів та зі стовбуром, зігнутим на 20 градусів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9379" w14:textId="77777777" w:rsidR="007655CD" w:rsidRPr="007655CD" w:rsidRDefault="007655CD" w:rsidP="007655CD">
            <w:pPr>
              <w:spacing w:line="276" w:lineRule="auto"/>
              <w:rPr>
                <w:rFonts w:eastAsia="Calibri"/>
                <w:color w:val="FF0000"/>
              </w:rPr>
            </w:pPr>
          </w:p>
        </w:tc>
      </w:tr>
      <w:tr w:rsidR="007655CD" w:rsidRPr="007655CD" w14:paraId="7F62F35D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01EC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12.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7EB1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Можливість використовувати різноманітні іригаційні рукави для чотирьох типів розрізів: 3,2 мм, 2,75 мм, 2,2 мм, 1,8 мм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42D7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</w:p>
        </w:tc>
      </w:tr>
      <w:tr w:rsidR="007655CD" w:rsidRPr="007655CD" w14:paraId="7FB85004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3F02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13.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EBE5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 xml:space="preserve">Функція автоматичної </w:t>
            </w:r>
            <w:proofErr w:type="spellStart"/>
            <w:r w:rsidRPr="007655CD">
              <w:rPr>
                <w:rFonts w:eastAsia="Calibri"/>
              </w:rPr>
              <w:t>призупинки</w:t>
            </w:r>
            <w:proofErr w:type="spellEnd"/>
            <w:r w:rsidRPr="007655CD">
              <w:rPr>
                <w:rFonts w:eastAsia="Calibri"/>
              </w:rPr>
              <w:t xml:space="preserve"> безперервної іригації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8490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</w:p>
        </w:tc>
      </w:tr>
      <w:tr w:rsidR="007655CD" w:rsidRPr="007655CD" w14:paraId="51AE8A64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A323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14.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4EF3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Можливість зберегти налаштування лікаря на зовнішньому медіа накопичувачі USB (флеш драйвері) й можуть бути доступними і відновленими у перелік іншої такої ж системи.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D4A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</w:p>
        </w:tc>
      </w:tr>
      <w:tr w:rsidR="007655CD" w:rsidRPr="007655CD" w14:paraId="351D2AD2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F792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15.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5C55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 xml:space="preserve">Регульований діапазон межі вакууму становить від 0 до 650+ мм </w:t>
            </w:r>
            <w:proofErr w:type="spellStart"/>
            <w:r w:rsidRPr="007655CD">
              <w:rPr>
                <w:rFonts w:eastAsia="Calibri"/>
              </w:rPr>
              <w:t>рт</w:t>
            </w:r>
            <w:proofErr w:type="spellEnd"/>
            <w:r w:rsidRPr="007655CD">
              <w:rPr>
                <w:rFonts w:eastAsia="Calibri"/>
              </w:rPr>
              <w:t xml:space="preserve"> </w:t>
            </w:r>
            <w:proofErr w:type="spellStart"/>
            <w:r w:rsidRPr="007655CD">
              <w:rPr>
                <w:rFonts w:eastAsia="Calibri"/>
              </w:rPr>
              <w:t>ст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684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</w:p>
        </w:tc>
      </w:tr>
      <w:tr w:rsidR="007655CD" w:rsidRPr="007655CD" w14:paraId="6787668C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7BDA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  <w:lang w:val="ru-RU"/>
              </w:rPr>
              <w:t>16.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3190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>Регульований діапазон межі потоку аспірації становить від 0 до 60 см3/хв (від 0 до 60 мл/хв)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3336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</w:p>
        </w:tc>
      </w:tr>
      <w:tr w:rsidR="007655CD" w:rsidRPr="007655CD" w14:paraId="385BA807" w14:textId="77777777" w:rsidTr="00674A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F115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  <w:lang w:val="ru-RU"/>
              </w:rPr>
              <w:t>17.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A5DE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  <w:r w:rsidRPr="007655CD">
              <w:rPr>
                <w:rFonts w:eastAsia="Calibri"/>
              </w:rPr>
              <w:t xml:space="preserve">Наявність у комплекті двох багаторазових ультразвукових рукояток, які забезпечують </w:t>
            </w:r>
            <w:proofErr w:type="spellStart"/>
            <w:r w:rsidRPr="007655CD">
              <w:rPr>
                <w:rFonts w:eastAsia="Calibri"/>
              </w:rPr>
              <w:t>факоемульсифікацію</w:t>
            </w:r>
            <w:proofErr w:type="spellEnd"/>
            <w:r w:rsidRPr="007655CD">
              <w:rPr>
                <w:rFonts w:eastAsia="Calibri"/>
              </w:rPr>
              <w:t xml:space="preserve"> традиційними ультразвуковими коливаннями з робочою частотою не менш 43,5 кГц та ультразвуковими торсіонними коливаннями з робочою частотою не менше за 32 кГц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1D6C" w14:textId="77777777" w:rsidR="007655CD" w:rsidRPr="007655CD" w:rsidRDefault="007655CD" w:rsidP="007655CD">
            <w:pPr>
              <w:spacing w:line="276" w:lineRule="auto"/>
              <w:rPr>
                <w:rFonts w:eastAsia="Calibri"/>
              </w:rPr>
            </w:pPr>
          </w:p>
        </w:tc>
      </w:tr>
    </w:tbl>
    <w:p w14:paraId="2F49EEAF" w14:textId="77777777" w:rsidR="007655CD" w:rsidRPr="007655CD" w:rsidRDefault="007655CD" w:rsidP="007655CD">
      <w:pPr>
        <w:spacing w:line="276" w:lineRule="auto"/>
        <w:rPr>
          <w:rFonts w:eastAsia="Calibri"/>
          <w:b/>
        </w:rPr>
      </w:pPr>
    </w:p>
    <w:p w14:paraId="425676C2" w14:textId="77777777" w:rsidR="007655CD" w:rsidRPr="007655CD" w:rsidRDefault="007655CD" w:rsidP="007655CD">
      <w:pPr>
        <w:widowControl w:val="0"/>
        <w:spacing w:line="276" w:lineRule="auto"/>
        <w:ind w:firstLine="567"/>
        <w:contextualSpacing/>
        <w:jc w:val="both"/>
        <w:rPr>
          <w:rFonts w:eastAsia="Calibri"/>
          <w:lang w:eastAsia="en-US"/>
        </w:rPr>
      </w:pPr>
    </w:p>
    <w:p w14:paraId="0A16B963" w14:textId="77777777" w:rsidR="007655CD" w:rsidRPr="007655CD" w:rsidRDefault="007655CD" w:rsidP="007655CD">
      <w:pPr>
        <w:spacing w:after="200"/>
        <w:rPr>
          <w:rFonts w:eastAsia="Calibri"/>
          <w:color w:val="FF0000"/>
          <w:lang w:eastAsia="uk-UA"/>
        </w:rPr>
      </w:pPr>
      <w:bookmarkStart w:id="1" w:name="_Hlk236666009"/>
      <w:r w:rsidRPr="007655CD">
        <w:rPr>
          <w:rFonts w:eastAsia="Calibri"/>
          <w:color w:val="FF0000"/>
          <w:lang w:eastAsia="uk-UA"/>
        </w:rPr>
        <w:t xml:space="preserve">Усі посилання на конкретну торговельну марку чи фірму, вважати такими, що містять вираз </w:t>
      </w:r>
      <w:r w:rsidRPr="007655CD">
        <w:rPr>
          <w:rFonts w:eastAsia="Calibri"/>
          <w:b/>
          <w:bCs/>
          <w:color w:val="FF0000"/>
          <w:lang w:eastAsia="uk-UA"/>
        </w:rPr>
        <w:t>"або еквівалент".</w:t>
      </w:r>
    </w:p>
    <w:p w14:paraId="24D2B454" w14:textId="77777777" w:rsidR="007655CD" w:rsidRPr="007655CD" w:rsidRDefault="007655CD" w:rsidP="007655CD">
      <w:pPr>
        <w:spacing w:after="200"/>
        <w:rPr>
          <w:rFonts w:eastAsia="Calibri"/>
          <w:color w:val="FF0000"/>
          <w:lang w:eastAsia="en-US"/>
        </w:rPr>
      </w:pPr>
      <w:r w:rsidRPr="007655CD">
        <w:rPr>
          <w:rFonts w:eastAsia="Calibri"/>
          <w:color w:val="FF0000"/>
          <w:lang w:eastAsia="en-US"/>
        </w:rPr>
        <w:t>У разі, якщо пропозиція конкурсних торгів, що запропонована учасником, не відповідає медико-технічним вимогам тендерної документації, то така пропозиція буде відхилена, як невідповідна вимогам Документації конкурсних торгів.</w:t>
      </w:r>
    </w:p>
    <w:bookmarkEnd w:id="1"/>
    <w:p w14:paraId="5D3E76B6" w14:textId="77777777" w:rsidR="001D6C7B" w:rsidRPr="00292DEB" w:rsidRDefault="001D6C7B" w:rsidP="006F599A">
      <w:pPr>
        <w:jc w:val="center"/>
        <w:rPr>
          <w:b/>
        </w:rPr>
      </w:pPr>
    </w:p>
    <w:sectPr w:rsidR="001D6C7B" w:rsidRPr="00292DEB" w:rsidSect="00373FF9">
      <w:pgSz w:w="11906" w:h="16838"/>
      <w:pgMar w:top="993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28AF26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i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D7F5A2F"/>
    <w:multiLevelType w:val="multilevel"/>
    <w:tmpl w:val="F68ACD38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334C43"/>
    <w:multiLevelType w:val="multilevel"/>
    <w:tmpl w:val="E25C6A8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F7AB5"/>
    <w:multiLevelType w:val="multilevel"/>
    <w:tmpl w:val="85267B7C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A40DFE"/>
    <w:multiLevelType w:val="multilevel"/>
    <w:tmpl w:val="8D72C5FA"/>
    <w:lvl w:ilvl="0">
      <w:start w:val="1"/>
      <w:numFmt w:val="decimal"/>
      <w:lvlText w:val="%1."/>
      <w:lvlJc w:val="left"/>
      <w:pPr>
        <w:ind w:left="-32767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-32767" w:firstLine="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FC6199F"/>
    <w:multiLevelType w:val="multilevel"/>
    <w:tmpl w:val="BCCC67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51C82707"/>
    <w:multiLevelType w:val="multilevel"/>
    <w:tmpl w:val="060C50AC"/>
    <w:lvl w:ilvl="0">
      <w:start w:val="1"/>
      <w:numFmt w:val="bullet"/>
      <w:lvlText w:val="-"/>
      <w:lvlJc w:val="left"/>
      <w:pPr>
        <w:ind w:left="170" w:hanging="170"/>
      </w:pPr>
      <w:rPr>
        <w:rFonts w:ascii="Times New Roman" w:hAnsi="Times New Roman" w:hint="default"/>
        <w:color w:val="auto"/>
        <w:sz w:val="18"/>
        <w:szCs w:val="18"/>
        <w:lang w:val="en-US" w:eastAsia="en-US" w:bidi="ar-SA"/>
      </w:rPr>
    </w:lvl>
    <w:lvl w:ilvl="1">
      <w:numFmt w:val="bullet"/>
      <w:lvlText w:val=""/>
      <w:lvlJc w:val="left"/>
      <w:pPr>
        <w:ind w:left="318" w:hanging="170"/>
      </w:pPr>
      <w:rPr>
        <w:rFonts w:ascii="Symbol" w:eastAsia="Symbol" w:hAnsi="Symbol" w:cs="Symbol" w:hint="default"/>
        <w:sz w:val="18"/>
        <w:szCs w:val="18"/>
        <w:lang w:val="en-US" w:eastAsia="en-US" w:bidi="ar-SA"/>
      </w:rPr>
    </w:lvl>
    <w:lvl w:ilvl="2">
      <w:start w:val="1"/>
      <w:numFmt w:val="bullet"/>
      <w:lvlText w:val="-"/>
      <w:lvlJc w:val="left"/>
      <w:pPr>
        <w:ind w:left="314" w:hanging="360"/>
      </w:pPr>
      <w:rPr>
        <w:rFonts w:ascii="Times New Roman" w:hAnsi="Times New Roman" w:cs="Times New Roman" w:hint="default"/>
        <w:color w:val="auto"/>
      </w:rPr>
    </w:lvl>
    <w:lvl w:ilvl="3">
      <w:numFmt w:val="bullet"/>
      <w:lvlText w:val=""/>
      <w:lvlJc w:val="left"/>
      <w:pPr>
        <w:ind w:left="6045" w:hanging="170"/>
      </w:pPr>
      <w:rPr>
        <w:rFonts w:ascii="Symbol" w:eastAsia="Symbol" w:hAnsi="Symbol" w:cs="Symbol" w:hint="default"/>
        <w:sz w:val="18"/>
        <w:szCs w:val="18"/>
        <w:lang w:val="en-US" w:eastAsia="en-US" w:bidi="ar-SA"/>
      </w:rPr>
    </w:lvl>
    <w:lvl w:ilvl="4">
      <w:numFmt w:val="bullet"/>
      <w:lvlText w:val=""/>
      <w:lvlJc w:val="left"/>
      <w:pPr>
        <w:ind w:left="6215" w:hanging="172"/>
      </w:pPr>
      <w:rPr>
        <w:rFonts w:ascii="Symbol" w:eastAsia="Symbol" w:hAnsi="Symbol" w:cs="Symbol" w:hint="default"/>
        <w:sz w:val="18"/>
        <w:szCs w:val="18"/>
        <w:lang w:val="en-US" w:eastAsia="en-US" w:bidi="ar-SA"/>
      </w:rPr>
    </w:lvl>
    <w:lvl w:ilvl="5">
      <w:numFmt w:val="bullet"/>
      <w:lvlText w:val="•"/>
      <w:lvlJc w:val="left"/>
      <w:pPr>
        <w:ind w:left="412" w:hanging="17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2" w:hanging="17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12" w:hanging="17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12" w:hanging="172"/>
      </w:pPr>
      <w:rPr>
        <w:rFonts w:hint="default"/>
        <w:lang w:val="en-US" w:eastAsia="en-US" w:bidi="ar-SA"/>
      </w:rPr>
    </w:lvl>
  </w:abstractNum>
  <w:abstractNum w:abstractNumId="7" w15:restartNumberingAfterBreak="0">
    <w:nsid w:val="61AB17B4"/>
    <w:multiLevelType w:val="multilevel"/>
    <w:tmpl w:val="05DC08C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4F2"/>
    <w:rsid w:val="000404F2"/>
    <w:rsid w:val="00043B6F"/>
    <w:rsid w:val="0007304D"/>
    <w:rsid w:val="00082112"/>
    <w:rsid w:val="00086DB8"/>
    <w:rsid w:val="00092A9B"/>
    <w:rsid w:val="000B38A9"/>
    <w:rsid w:val="000B4095"/>
    <w:rsid w:val="000D4738"/>
    <w:rsid w:val="000E4845"/>
    <w:rsid w:val="000F7FFD"/>
    <w:rsid w:val="00164376"/>
    <w:rsid w:val="00173759"/>
    <w:rsid w:val="00176D73"/>
    <w:rsid w:val="00181689"/>
    <w:rsid w:val="00192691"/>
    <w:rsid w:val="001D462A"/>
    <w:rsid w:val="001D6C7B"/>
    <w:rsid w:val="001E0380"/>
    <w:rsid w:val="00224646"/>
    <w:rsid w:val="002347B0"/>
    <w:rsid w:val="00292DEB"/>
    <w:rsid w:val="002E26B9"/>
    <w:rsid w:val="0033498F"/>
    <w:rsid w:val="00373FF9"/>
    <w:rsid w:val="003A4FC9"/>
    <w:rsid w:val="003C1D40"/>
    <w:rsid w:val="003D13C1"/>
    <w:rsid w:val="003D313F"/>
    <w:rsid w:val="003D535C"/>
    <w:rsid w:val="003F07EE"/>
    <w:rsid w:val="003F6556"/>
    <w:rsid w:val="00412EBA"/>
    <w:rsid w:val="00445C34"/>
    <w:rsid w:val="00470CA9"/>
    <w:rsid w:val="004A1486"/>
    <w:rsid w:val="004B6334"/>
    <w:rsid w:val="004C4C6B"/>
    <w:rsid w:val="005369A4"/>
    <w:rsid w:val="005567D2"/>
    <w:rsid w:val="00560816"/>
    <w:rsid w:val="005A1A4B"/>
    <w:rsid w:val="005C2CD1"/>
    <w:rsid w:val="005C56CC"/>
    <w:rsid w:val="005F7FEA"/>
    <w:rsid w:val="006366F5"/>
    <w:rsid w:val="00655A51"/>
    <w:rsid w:val="00662621"/>
    <w:rsid w:val="00695013"/>
    <w:rsid w:val="006D4CDA"/>
    <w:rsid w:val="006F599A"/>
    <w:rsid w:val="00713427"/>
    <w:rsid w:val="00750041"/>
    <w:rsid w:val="007655CD"/>
    <w:rsid w:val="007E44F8"/>
    <w:rsid w:val="007E7035"/>
    <w:rsid w:val="007F6C81"/>
    <w:rsid w:val="00813F29"/>
    <w:rsid w:val="00822F0E"/>
    <w:rsid w:val="00872FB1"/>
    <w:rsid w:val="00894670"/>
    <w:rsid w:val="008A6409"/>
    <w:rsid w:val="008D3803"/>
    <w:rsid w:val="009040DD"/>
    <w:rsid w:val="009129CB"/>
    <w:rsid w:val="009A4CAE"/>
    <w:rsid w:val="009B1F1A"/>
    <w:rsid w:val="009E2CEA"/>
    <w:rsid w:val="009E5850"/>
    <w:rsid w:val="00A02A29"/>
    <w:rsid w:val="00A31CA2"/>
    <w:rsid w:val="00AB5E62"/>
    <w:rsid w:val="00B01349"/>
    <w:rsid w:val="00B3026E"/>
    <w:rsid w:val="00B424E3"/>
    <w:rsid w:val="00B51346"/>
    <w:rsid w:val="00BB451E"/>
    <w:rsid w:val="00BC1F5A"/>
    <w:rsid w:val="00C148B1"/>
    <w:rsid w:val="00C15240"/>
    <w:rsid w:val="00C60ED2"/>
    <w:rsid w:val="00C74F48"/>
    <w:rsid w:val="00CC1502"/>
    <w:rsid w:val="00CC4062"/>
    <w:rsid w:val="00CE3EB7"/>
    <w:rsid w:val="00D52B7D"/>
    <w:rsid w:val="00D6330C"/>
    <w:rsid w:val="00D850ED"/>
    <w:rsid w:val="00D95481"/>
    <w:rsid w:val="00DF2BAD"/>
    <w:rsid w:val="00DF49AB"/>
    <w:rsid w:val="00E51588"/>
    <w:rsid w:val="00E5278F"/>
    <w:rsid w:val="00E57D18"/>
    <w:rsid w:val="00E75DBE"/>
    <w:rsid w:val="00E96F18"/>
    <w:rsid w:val="00EF5B58"/>
    <w:rsid w:val="00F1216B"/>
    <w:rsid w:val="00F44CD8"/>
    <w:rsid w:val="00F7422F"/>
    <w:rsid w:val="00F772C0"/>
    <w:rsid w:val="00FC63A5"/>
    <w:rsid w:val="00FD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D7CB"/>
  <w15:docId w15:val="{4C95DCFD-4DE0-4F72-93D8-55239667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6E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A16E2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Normal (Web)"/>
    <w:basedOn w:val="a"/>
    <w:uiPriority w:val="99"/>
    <w:unhideWhenUsed/>
    <w:rsid w:val="00043B6F"/>
    <w:pPr>
      <w:spacing w:before="100" w:beforeAutospacing="1" w:after="100" w:afterAutospacing="1"/>
    </w:pPr>
  </w:style>
  <w:style w:type="character" w:customStyle="1" w:styleId="10">
    <w:name w:val="Заголовок №1_"/>
    <w:basedOn w:val="a0"/>
    <w:link w:val="11"/>
    <w:rsid w:val="00043B6F"/>
    <w:rPr>
      <w:b/>
      <w:bCs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043B6F"/>
    <w:pPr>
      <w:widowControl w:val="0"/>
      <w:shd w:val="clear" w:color="auto" w:fill="FFFFFF"/>
      <w:spacing w:line="232" w:lineRule="exact"/>
      <w:jc w:val="center"/>
      <w:outlineLvl w:val="0"/>
    </w:pPr>
    <w:rPr>
      <w:b/>
      <w:bCs/>
      <w:sz w:val="21"/>
      <w:szCs w:val="21"/>
    </w:rPr>
  </w:style>
  <w:style w:type="character" w:customStyle="1" w:styleId="h-pre-line">
    <w:name w:val="h-pre-line"/>
    <w:basedOn w:val="a0"/>
    <w:rsid w:val="004C4C6B"/>
  </w:style>
  <w:style w:type="character" w:customStyle="1" w:styleId="qaclassifiertype">
    <w:name w:val="qa_classifier_type"/>
    <w:basedOn w:val="a0"/>
    <w:rsid w:val="004C4C6B"/>
  </w:style>
  <w:style w:type="character" w:customStyle="1" w:styleId="qaclassifierdk">
    <w:name w:val="qa_classifier_dk"/>
    <w:basedOn w:val="a0"/>
    <w:rsid w:val="004C4C6B"/>
  </w:style>
  <w:style w:type="character" w:customStyle="1" w:styleId="qaclassifierdescr">
    <w:name w:val="qa_classifier_descr"/>
    <w:basedOn w:val="a0"/>
    <w:rsid w:val="004C4C6B"/>
  </w:style>
  <w:style w:type="character" w:customStyle="1" w:styleId="qaclassifierdescrcode">
    <w:name w:val="qa_classifier_descr_code"/>
    <w:basedOn w:val="a0"/>
    <w:rsid w:val="004C4C6B"/>
  </w:style>
  <w:style w:type="character" w:customStyle="1" w:styleId="qaclassifierdescrprimary">
    <w:name w:val="qa_classifier_descr_primary"/>
    <w:basedOn w:val="a0"/>
    <w:rsid w:val="004C4C6B"/>
  </w:style>
  <w:style w:type="paragraph" w:styleId="a8">
    <w:name w:val="Body Text"/>
    <w:basedOn w:val="a"/>
    <w:link w:val="a9"/>
    <w:uiPriority w:val="1"/>
    <w:qFormat/>
    <w:rsid w:val="00C74F48"/>
    <w:pPr>
      <w:widowControl w:val="0"/>
      <w:autoSpaceDE w:val="0"/>
      <w:autoSpaceDN w:val="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74F48"/>
    <w:rPr>
      <w:lang w:eastAsia="en-US"/>
    </w:rPr>
  </w:style>
  <w:style w:type="paragraph" w:customStyle="1" w:styleId="21">
    <w:name w:val="Основной текст 21"/>
    <w:basedOn w:val="a"/>
    <w:rsid w:val="00C74F48"/>
    <w:pPr>
      <w:ind w:firstLine="567"/>
      <w:jc w:val="both"/>
    </w:pPr>
    <w:rPr>
      <w:color w:val="00000A"/>
      <w:kern w:val="2"/>
      <w:szCs w:val="20"/>
      <w:lang w:val="ru-RU" w:eastAsia="zh-CN"/>
    </w:rPr>
  </w:style>
  <w:style w:type="paragraph" w:customStyle="1" w:styleId="FR2">
    <w:name w:val="FR2"/>
    <w:rsid w:val="00C74F48"/>
    <w:pPr>
      <w:widowControl w:val="0"/>
      <w:suppressAutoHyphens/>
      <w:jc w:val="both"/>
    </w:pPr>
    <w:rPr>
      <w:rFonts w:ascii="Arial" w:hAnsi="Arial" w:cs="Arial"/>
      <w:sz w:val="22"/>
      <w:szCs w:val="20"/>
      <w:lang w:val="ru-RU" w:eastAsia="zh-CN"/>
    </w:rPr>
  </w:style>
  <w:style w:type="paragraph" w:customStyle="1" w:styleId="aa">
    <w:name w:val="Готовый"/>
    <w:basedOn w:val="a"/>
    <w:rsid w:val="00C74F4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paragraph" w:styleId="ab">
    <w:name w:val="No Spacing"/>
    <w:link w:val="ac"/>
    <w:uiPriority w:val="1"/>
    <w:qFormat/>
    <w:rsid w:val="00292DEB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c">
    <w:name w:val="Без интервала Знак"/>
    <w:link w:val="ab"/>
    <w:locked/>
    <w:rsid w:val="00292DEB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d">
    <w:name w:val="Table Grid"/>
    <w:basedOn w:val="a1"/>
    <w:uiPriority w:val="39"/>
    <w:rsid w:val="002347B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mk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vT2e8uOkWbiyaLIQpzk6aFzA01Q==">AMUW2mXwi6DHjtzWVF9nTAyJZKlyrs42MIAWSlBjeTXnnwROLvfp5XVnpNz+hehngPJWubOJaJugOicvBp6seTCyE4P1isU0aENiug3YWfNJQJPCRti5msg=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Сергач Олена Володимирівна</cp:lastModifiedBy>
  <cp:revision>10</cp:revision>
  <dcterms:created xsi:type="dcterms:W3CDTF">2026-01-20T14:18:00Z</dcterms:created>
  <dcterms:modified xsi:type="dcterms:W3CDTF">2026-08-20T09:27:00Z</dcterms:modified>
</cp:coreProperties>
</file>