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6" w14:textId="112DA861" w:rsidR="00D71A8F" w:rsidRPr="00541AD3" w:rsidRDefault="00001EAF">
      <w:pPr>
        <w:spacing w:before="280" w:after="0" w:line="240" w:lineRule="auto"/>
        <w:jc w:val="center"/>
        <w:rPr>
          <w:rFonts w:ascii="Times New Roman" w:eastAsia="Times New Roman" w:hAnsi="Times New Roman"/>
          <w:b/>
        </w:rPr>
      </w:pPr>
      <w:r w:rsidRPr="00541AD3">
        <w:rPr>
          <w:rFonts w:ascii="Times New Roman" w:eastAsia="Times New Roman" w:hAnsi="Times New Roman"/>
          <w:b/>
        </w:rPr>
        <w:t xml:space="preserve">ОБҐРУНТУВАННЯ </w:t>
      </w:r>
    </w:p>
    <w:p w14:paraId="00000007" w14:textId="77777777" w:rsidR="00D71A8F" w:rsidRPr="00541AD3" w:rsidRDefault="00001EAF">
      <w:pPr>
        <w:spacing w:after="280" w:line="240" w:lineRule="auto"/>
        <w:jc w:val="center"/>
        <w:rPr>
          <w:rFonts w:ascii="Times New Roman" w:eastAsia="Times New Roman" w:hAnsi="Times New Roman"/>
          <w:b/>
          <w:u w:val="single"/>
        </w:rPr>
      </w:pPr>
      <w:r w:rsidRPr="00541AD3">
        <w:rPr>
          <w:rFonts w:ascii="Times New Roman" w:eastAsia="Times New Roman" w:hAnsi="Times New Roman"/>
        </w:rPr>
        <w:t xml:space="preserve">технічних та якісних характеристик </w:t>
      </w:r>
      <w:r w:rsidRPr="00541AD3">
        <w:rPr>
          <w:rFonts w:ascii="Times New Roman" w:eastAsia="Times New Roman" w:hAnsi="Times New Roman"/>
          <w:b/>
        </w:rPr>
        <w:t>закупівлі послуги з розподілу електричної енергії,</w:t>
      </w:r>
      <w:r w:rsidRPr="00541AD3">
        <w:rPr>
          <w:rFonts w:ascii="Times New Roman" w:eastAsia="Times New Roman" w:hAnsi="Times New Roman"/>
        </w:rPr>
        <w:t xml:space="preserve"> розміру бюджетного призначення, очікуваної вартості предмета закупівлі</w:t>
      </w:r>
    </w:p>
    <w:p w14:paraId="00000008" w14:textId="77777777" w:rsidR="00D71A8F" w:rsidRPr="00541AD3" w:rsidRDefault="00001EAF">
      <w:pPr>
        <w:spacing w:before="280" w:after="280" w:line="240" w:lineRule="auto"/>
        <w:jc w:val="center"/>
        <w:rPr>
          <w:rFonts w:ascii="Times New Roman" w:eastAsia="Times New Roman" w:hAnsi="Times New Roman"/>
          <w:i/>
        </w:rPr>
      </w:pPr>
      <w:r w:rsidRPr="00541AD3">
        <w:rPr>
          <w:rFonts w:ascii="Times New Roman" w:eastAsia="Times New Roman" w:hAnsi="Times New Roman"/>
          <w:i/>
        </w:rPr>
        <w:t>(оприлюднюється на виконання постанови КМУ № 710 від 11.10.2016 «Про ефективне використання державних коштів» (зі змінами))</w:t>
      </w:r>
    </w:p>
    <w:p w14:paraId="5B2337BE" w14:textId="77777777" w:rsidR="00752070" w:rsidRPr="00541AD3" w:rsidRDefault="00001EAF" w:rsidP="00752070">
      <w:pPr>
        <w:shd w:val="clear" w:color="auto" w:fill="FFFFFF"/>
        <w:spacing w:after="0"/>
        <w:ind w:firstLine="284"/>
        <w:jc w:val="both"/>
        <w:rPr>
          <w:rFonts w:ascii="Times New Roman" w:eastAsia="Times New Roman" w:hAnsi="Times New Roman"/>
          <w:b/>
        </w:rPr>
      </w:pPr>
      <w:r w:rsidRPr="00541AD3">
        <w:rPr>
          <w:rFonts w:ascii="Times New Roman" w:eastAsia="Times New Roman" w:hAnsi="Times New Roman"/>
          <w:b/>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14:paraId="2C981995" w14:textId="4313DD44" w:rsidR="00752070" w:rsidRPr="00541AD3" w:rsidRDefault="00752070" w:rsidP="00752070">
      <w:pPr>
        <w:shd w:val="clear" w:color="auto" w:fill="FFFFFF"/>
        <w:spacing w:after="0"/>
        <w:ind w:firstLine="284"/>
        <w:rPr>
          <w:rFonts w:ascii="Times New Roman" w:hAnsi="Times New Roman"/>
          <w:b/>
          <w:bCs/>
        </w:rPr>
      </w:pPr>
      <w:r w:rsidRPr="00541AD3">
        <w:rPr>
          <w:rFonts w:ascii="Times New Roman" w:eastAsia="Times New Roman" w:hAnsi="Times New Roman"/>
          <w:b/>
        </w:rPr>
        <w:t xml:space="preserve">- </w:t>
      </w:r>
      <w:r w:rsidRPr="00541AD3">
        <w:rPr>
          <w:rFonts w:ascii="Times New Roman" w:eastAsia="Times New Roman" w:hAnsi="Times New Roman"/>
        </w:rPr>
        <w:t xml:space="preserve">найменування замовника: </w:t>
      </w:r>
      <w:r w:rsidRPr="00541AD3">
        <w:rPr>
          <w:rFonts w:ascii="Times New Roman" w:eastAsia="Times New Roman" w:hAnsi="Times New Roman"/>
          <w:b/>
          <w:bCs/>
        </w:rPr>
        <w:t xml:space="preserve">КНП </w:t>
      </w:r>
      <w:r w:rsidRPr="00541AD3">
        <w:rPr>
          <w:rFonts w:ascii="Times New Roman" w:hAnsi="Times New Roman"/>
          <w:b/>
          <w:bCs/>
        </w:rPr>
        <w:t xml:space="preserve">«ЦЕНТРАЛЬНА МІСЬКА КЛІНІЧНА ЛІКАРНЯ» </w:t>
      </w:r>
      <w:r w:rsidR="00001EAF" w:rsidRPr="00541AD3">
        <w:rPr>
          <w:rFonts w:ascii="Times New Roman" w:hAnsi="Times New Roman"/>
          <w:b/>
          <w:bCs/>
        </w:rPr>
        <w:t>Чернівецької міської ради</w:t>
      </w:r>
    </w:p>
    <w:p w14:paraId="621A3508" w14:textId="0D14FFE0" w:rsidR="00752070" w:rsidRPr="00541AD3" w:rsidRDefault="00752070" w:rsidP="00752070">
      <w:pPr>
        <w:spacing w:after="0" w:line="240" w:lineRule="auto"/>
        <w:ind w:firstLine="284"/>
        <w:rPr>
          <w:rFonts w:ascii="Times New Roman" w:eastAsia="Times New Roman" w:hAnsi="Times New Roman"/>
          <w:lang w:val="ru-RU"/>
        </w:rPr>
      </w:pPr>
      <w:r w:rsidRPr="00541AD3">
        <w:rPr>
          <w:rFonts w:ascii="Times New Roman" w:eastAsia="Times New Roman" w:hAnsi="Times New Roman"/>
        </w:rPr>
        <w:t>-  місцезнаходження замовника:</w:t>
      </w:r>
      <w:r w:rsidRPr="00541AD3">
        <w:rPr>
          <w:rFonts w:ascii="Times New Roman" w:eastAsia="Times New Roman" w:hAnsi="Times New Roman"/>
          <w:lang w:val="ru-RU"/>
        </w:rPr>
        <w:t xml:space="preserve"> </w:t>
      </w:r>
      <w:r w:rsidRPr="00541AD3">
        <w:rPr>
          <w:rFonts w:ascii="Times New Roman" w:eastAsia="Times New Roman" w:hAnsi="Times New Roman"/>
          <w:b/>
          <w:bCs/>
          <w:lang w:val="ru-RU"/>
        </w:rPr>
        <w:t xml:space="preserve">58013, м. </w:t>
      </w:r>
      <w:proofErr w:type="spellStart"/>
      <w:proofErr w:type="gramStart"/>
      <w:r w:rsidRPr="00541AD3">
        <w:rPr>
          <w:rFonts w:ascii="Times New Roman" w:eastAsia="Times New Roman" w:hAnsi="Times New Roman"/>
          <w:b/>
          <w:bCs/>
          <w:lang w:val="ru-RU"/>
        </w:rPr>
        <w:t>Чернівці</w:t>
      </w:r>
      <w:proofErr w:type="spellEnd"/>
      <w:r w:rsidRPr="00541AD3">
        <w:rPr>
          <w:rFonts w:ascii="Times New Roman" w:eastAsia="Times New Roman" w:hAnsi="Times New Roman"/>
          <w:b/>
          <w:bCs/>
          <w:lang w:val="ru-RU"/>
        </w:rPr>
        <w:t xml:space="preserve">,  </w:t>
      </w:r>
      <w:proofErr w:type="spellStart"/>
      <w:r w:rsidRPr="00541AD3">
        <w:rPr>
          <w:rFonts w:ascii="Times New Roman" w:eastAsia="Times New Roman" w:hAnsi="Times New Roman"/>
          <w:b/>
          <w:bCs/>
          <w:lang w:val="ru-RU"/>
        </w:rPr>
        <w:t>вул</w:t>
      </w:r>
      <w:proofErr w:type="gramEnd"/>
      <w:r w:rsidRPr="00541AD3">
        <w:rPr>
          <w:rFonts w:ascii="Times New Roman" w:eastAsia="Times New Roman" w:hAnsi="Times New Roman"/>
          <w:b/>
          <w:bCs/>
          <w:lang w:val="ru-RU"/>
        </w:rPr>
        <w:t>.Героїв</w:t>
      </w:r>
      <w:proofErr w:type="spellEnd"/>
      <w:r w:rsidRPr="00541AD3">
        <w:rPr>
          <w:rFonts w:ascii="Times New Roman" w:eastAsia="Times New Roman" w:hAnsi="Times New Roman"/>
          <w:b/>
          <w:bCs/>
          <w:lang w:val="ru-RU"/>
        </w:rPr>
        <w:t xml:space="preserve"> Майдану,226</w:t>
      </w:r>
    </w:p>
    <w:p w14:paraId="22714DD3" w14:textId="577152D6" w:rsidR="00752070" w:rsidRPr="00541AD3" w:rsidRDefault="00752070" w:rsidP="00752070">
      <w:pPr>
        <w:spacing w:after="0" w:line="240" w:lineRule="auto"/>
        <w:ind w:firstLine="284"/>
        <w:rPr>
          <w:rFonts w:ascii="Times New Roman" w:eastAsia="Times New Roman" w:hAnsi="Times New Roman"/>
          <w:b/>
          <w:bCs/>
        </w:rPr>
      </w:pPr>
      <w:r w:rsidRPr="00541AD3">
        <w:rPr>
          <w:rFonts w:ascii="Times New Roman" w:eastAsia="Times New Roman" w:hAnsi="Times New Roman"/>
        </w:rPr>
        <w:t xml:space="preserve">-  ідентифікаційний код замовника: </w:t>
      </w:r>
      <w:r w:rsidRPr="00541AD3">
        <w:rPr>
          <w:rFonts w:ascii="Times New Roman" w:eastAsia="Times New Roman" w:hAnsi="Times New Roman"/>
          <w:b/>
          <w:bCs/>
        </w:rPr>
        <w:t>02005763</w:t>
      </w:r>
    </w:p>
    <w:p w14:paraId="6FC349ED" w14:textId="05B6EAA1" w:rsidR="00752070" w:rsidRPr="00541AD3" w:rsidRDefault="00752070" w:rsidP="00752070">
      <w:pPr>
        <w:spacing w:after="0" w:line="240" w:lineRule="auto"/>
        <w:ind w:firstLine="284"/>
        <w:rPr>
          <w:rFonts w:ascii="Times New Roman" w:eastAsia="Times New Roman" w:hAnsi="Times New Roman"/>
        </w:rPr>
      </w:pPr>
      <w:r w:rsidRPr="00541AD3">
        <w:rPr>
          <w:rFonts w:ascii="Times New Roman" w:eastAsia="Times New Roman" w:hAnsi="Times New Roman"/>
        </w:rPr>
        <w:t xml:space="preserve">- категорія замовника: </w:t>
      </w:r>
      <w:r w:rsidRPr="00541AD3">
        <w:rPr>
          <w:rFonts w:ascii="Times New Roman" w:hAnsi="Times New Roman"/>
          <w:b/>
          <w:bCs/>
          <w:shd w:val="clear" w:color="auto" w:fill="FFFFFF"/>
        </w:rPr>
        <w:t>Юридична особа, яка забезпечує потреби держави або територіальної громади</w:t>
      </w:r>
    </w:p>
    <w:p w14:paraId="0000000A" w14:textId="77777777" w:rsidR="00D71A8F" w:rsidRPr="00541AD3" w:rsidRDefault="00001EAF">
      <w:pPr>
        <w:spacing w:before="280" w:after="280" w:line="240" w:lineRule="auto"/>
        <w:jc w:val="both"/>
        <w:rPr>
          <w:rFonts w:ascii="Times New Roman" w:eastAsia="Times New Roman" w:hAnsi="Times New Roman"/>
          <w:b/>
          <w:color w:val="000000"/>
        </w:rPr>
      </w:pPr>
      <w:r w:rsidRPr="00541AD3">
        <w:rPr>
          <w:rFonts w:ascii="Times New Roman" w:eastAsia="Times New Roman" w:hAnsi="Times New Roman"/>
          <w:b/>
          <w:color w:val="000000"/>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541AD3">
        <w:rPr>
          <w:b/>
          <w:i/>
        </w:rPr>
        <w:t xml:space="preserve">  </w:t>
      </w:r>
      <w:r w:rsidRPr="00541AD3">
        <w:rPr>
          <w:rFonts w:ascii="Times New Roman" w:eastAsia="Times New Roman" w:hAnsi="Times New Roman"/>
          <w:b/>
          <w:color w:val="000000"/>
        </w:rPr>
        <w:t xml:space="preserve"> </w:t>
      </w:r>
      <w:r w:rsidRPr="00541AD3">
        <w:rPr>
          <w:rFonts w:ascii="Times New Roman" w:eastAsia="Times New Roman" w:hAnsi="Times New Roman"/>
          <w:color w:val="000000"/>
        </w:rPr>
        <w:t>Послуга з розподілу електричної енергії</w:t>
      </w:r>
      <w:r w:rsidRPr="00541AD3">
        <w:rPr>
          <w:rFonts w:ascii="Times New Roman" w:eastAsia="Times New Roman" w:hAnsi="Times New Roman"/>
          <w:i/>
          <w:color w:val="000000"/>
        </w:rPr>
        <w:t xml:space="preserve"> </w:t>
      </w:r>
      <w:r w:rsidRPr="00541AD3">
        <w:rPr>
          <w:rFonts w:ascii="Times New Roman" w:eastAsia="Times New Roman" w:hAnsi="Times New Roman"/>
          <w:color w:val="000000"/>
        </w:rPr>
        <w:t>(код національного класифікатора України ДК 021:2015 «Єдиний закупівельний словник» — 65310000-9 «Розподіл електричної енергії»).</w:t>
      </w:r>
    </w:p>
    <w:p w14:paraId="0000000B" w14:textId="3BA232A2" w:rsidR="00D71A8F" w:rsidRPr="00541AD3" w:rsidRDefault="00001EAF" w:rsidP="00752070">
      <w:pPr>
        <w:spacing w:after="0" w:line="240" w:lineRule="auto"/>
        <w:jc w:val="both"/>
        <w:rPr>
          <w:rFonts w:ascii="Times New Roman" w:eastAsia="Times New Roman" w:hAnsi="Times New Roman"/>
        </w:rPr>
      </w:pPr>
      <w:r w:rsidRPr="00541AD3">
        <w:rPr>
          <w:rFonts w:ascii="Times New Roman" w:eastAsia="Times New Roman" w:hAnsi="Times New Roman"/>
          <w:b/>
        </w:rPr>
        <w:t>Вид та ідентифікатор процедури закупівлі:</w:t>
      </w:r>
      <w:r w:rsidRPr="00541AD3">
        <w:rPr>
          <w:rFonts w:ascii="Times New Roman" w:eastAsia="Times New Roman" w:hAnsi="Times New Roman"/>
        </w:rPr>
        <w:t xml:space="preserve"> </w:t>
      </w:r>
    </w:p>
    <w:p w14:paraId="6BB0C6CF" w14:textId="6945C76D" w:rsidR="00752070" w:rsidRPr="00541AD3" w:rsidRDefault="00752070" w:rsidP="00752070">
      <w:pPr>
        <w:pStyle w:val="a7"/>
        <w:numPr>
          <w:ilvl w:val="0"/>
          <w:numId w:val="5"/>
        </w:numPr>
        <w:spacing w:after="0" w:line="240" w:lineRule="auto"/>
        <w:rPr>
          <w:rFonts w:ascii="Times New Roman" w:eastAsia="Times New Roman" w:hAnsi="Times New Roman"/>
          <w:b/>
          <w:bCs/>
        </w:rPr>
      </w:pPr>
      <w:r w:rsidRPr="00541AD3">
        <w:rPr>
          <w:rFonts w:ascii="Times New Roman" w:eastAsia="Times New Roman" w:hAnsi="Times New Roman"/>
          <w:b/>
          <w:bCs/>
        </w:rPr>
        <w:t xml:space="preserve">без використання електронної системи </w:t>
      </w:r>
      <w:proofErr w:type="spellStart"/>
      <w:r w:rsidRPr="00541AD3">
        <w:rPr>
          <w:rFonts w:ascii="Times New Roman" w:eastAsia="Times New Roman" w:hAnsi="Times New Roman"/>
          <w:b/>
          <w:bCs/>
        </w:rPr>
        <w:t>закупівель</w:t>
      </w:r>
      <w:proofErr w:type="spellEnd"/>
    </w:p>
    <w:p w14:paraId="35009B55" w14:textId="5FE3DFA8" w:rsidR="00752070" w:rsidRPr="00541AD3" w:rsidRDefault="00752070" w:rsidP="00752070">
      <w:pPr>
        <w:pStyle w:val="a7"/>
        <w:numPr>
          <w:ilvl w:val="0"/>
          <w:numId w:val="5"/>
        </w:numPr>
        <w:spacing w:after="0" w:line="240" w:lineRule="auto"/>
        <w:rPr>
          <w:rFonts w:ascii="Times New Roman" w:eastAsia="Times New Roman" w:hAnsi="Times New Roman"/>
          <w:b/>
          <w:bCs/>
        </w:rPr>
      </w:pPr>
      <w:r w:rsidRPr="00541AD3">
        <w:rPr>
          <w:rFonts w:ascii="Times New Roman" w:eastAsia="Times New Roman" w:hAnsi="Times New Roman"/>
          <w:b/>
          <w:bCs/>
        </w:rPr>
        <w:t>UA-</w:t>
      </w:r>
      <w:r w:rsidR="00CA0282" w:rsidRPr="00541AD3">
        <w:rPr>
          <w:rFonts w:ascii="Arial" w:hAnsi="Arial" w:cs="Arial"/>
          <w:b/>
          <w:bCs/>
          <w:shd w:val="clear" w:color="auto" w:fill="F3F7FA"/>
        </w:rPr>
        <w:t>UA-2026-09-24-006088-a</w:t>
      </w:r>
    </w:p>
    <w:p w14:paraId="587D4BB8" w14:textId="77777777" w:rsidR="00752070" w:rsidRPr="00541AD3" w:rsidRDefault="00752070" w:rsidP="00752070">
      <w:pPr>
        <w:spacing w:after="0" w:line="240" w:lineRule="auto"/>
        <w:jc w:val="both"/>
        <w:rPr>
          <w:rFonts w:ascii="Times New Roman" w:eastAsia="Times New Roman" w:hAnsi="Times New Roman"/>
        </w:rPr>
      </w:pPr>
    </w:p>
    <w:p w14:paraId="0000000C" w14:textId="186543CD" w:rsidR="00D71A8F" w:rsidRPr="00541AD3" w:rsidRDefault="00001EAF">
      <w:pPr>
        <w:spacing w:after="0" w:line="240" w:lineRule="auto"/>
        <w:jc w:val="both"/>
        <w:rPr>
          <w:rFonts w:ascii="Times New Roman" w:eastAsia="Times New Roman" w:hAnsi="Times New Roman"/>
        </w:rPr>
      </w:pPr>
      <w:r w:rsidRPr="00541AD3">
        <w:rPr>
          <w:rFonts w:ascii="Times New Roman" w:eastAsia="Times New Roman" w:hAnsi="Times New Roman"/>
          <w:b/>
        </w:rPr>
        <w:t>Очікувана вартість та обґрунтування очікуваної вартості предмета закупівлі:</w:t>
      </w:r>
      <w:r w:rsidRPr="00541AD3">
        <w:rPr>
          <w:rFonts w:ascii="Times New Roman" w:eastAsia="Times New Roman" w:hAnsi="Times New Roman"/>
        </w:rPr>
        <w:t xml:space="preserve"> </w:t>
      </w:r>
      <w:r w:rsidR="0032588F" w:rsidRPr="00541AD3">
        <w:rPr>
          <w:rFonts w:ascii="Times New Roman" w:hAnsi="Times New Roman"/>
          <w:b/>
          <w:bCs/>
          <w:shd w:val="clear" w:color="auto" w:fill="FFFFFF"/>
        </w:rPr>
        <w:t>334 391,64</w:t>
      </w:r>
      <w:r w:rsidR="0032588F" w:rsidRPr="00541AD3">
        <w:rPr>
          <w:rFonts w:ascii="Times New Roman" w:hAnsi="Times New Roman"/>
          <w:shd w:val="clear" w:color="auto" w:fill="FFFFFF"/>
        </w:rPr>
        <w:t xml:space="preserve"> </w:t>
      </w:r>
      <w:r w:rsidR="0032588F" w:rsidRPr="00541AD3">
        <w:rPr>
          <w:rFonts w:ascii="Times New Roman" w:hAnsi="Times New Roman"/>
        </w:rPr>
        <w:t>грн. з ПДВ</w:t>
      </w:r>
    </w:p>
    <w:p w14:paraId="0000000D" w14:textId="77777777" w:rsidR="00D71A8F" w:rsidRPr="00541AD3" w:rsidRDefault="00001EAF">
      <w:pPr>
        <w:spacing w:after="0" w:line="240" w:lineRule="auto"/>
        <w:ind w:firstLine="720"/>
        <w:jc w:val="both"/>
        <w:rPr>
          <w:rFonts w:ascii="Times New Roman" w:eastAsia="Times New Roman" w:hAnsi="Times New Roman"/>
        </w:rPr>
      </w:pPr>
      <w:r w:rsidRPr="00541AD3">
        <w:rPr>
          <w:rFonts w:ascii="Times New Roman" w:eastAsia="Times New Roman" w:hAnsi="Times New Roman"/>
        </w:rPr>
        <w:t>Визначення очікуваної вартості предмета закупівлі обумовлено аналізом отриманої / наданої послуги з розподілу електричної енергії  (річного та місячного) за календарний рік (бюджетний період). Замовником здійснено розрахунок очікуваної вартості послуг, щодо яких проводиться державне регулювання цін і тарифів відповідно до примірної методики визначення очікуваної вартості предмета закупівлі, яка затверджена наказом Міністерства розвитку економіки, торгівлі та сільського господарства України від 18.02.2020 № 275.</w:t>
      </w:r>
    </w:p>
    <w:p w14:paraId="0000000E" w14:textId="3E99292C" w:rsidR="00D71A8F" w:rsidRPr="00541AD3" w:rsidRDefault="00001EAF">
      <w:pPr>
        <w:spacing w:after="0" w:line="240" w:lineRule="auto"/>
        <w:ind w:firstLine="720"/>
        <w:jc w:val="both"/>
        <w:rPr>
          <w:rFonts w:ascii="Times New Roman" w:eastAsia="Times New Roman" w:hAnsi="Times New Roman"/>
        </w:rPr>
      </w:pPr>
      <w:r w:rsidRPr="00541AD3">
        <w:rPr>
          <w:rFonts w:ascii="Times New Roman" w:eastAsia="Times New Roman" w:hAnsi="Times New Roman"/>
        </w:rPr>
        <w:t xml:space="preserve">При цьому розрахунок очікуваної вартості проводився на підставі ціни (тарифу) на послугу з розподілу електричної енергії. Ціни (тарифи) отримані згідно з інформацією, оприлюдненою на офіційному сайті оператора системи розподілу (далі — ОСР) та регулятора (Національної комісії, що здійснює державне регулювання у сферах енергетики та комунальних послуг (далі — НКРЕКП, Регулятор)), а саме з постанови НКРЕКП </w:t>
      </w:r>
      <w:r w:rsidR="00351DEC" w:rsidRPr="00541AD3">
        <w:rPr>
          <w:rFonts w:ascii="Times New Roman" w:eastAsia="Times New Roman" w:hAnsi="Times New Roman"/>
          <w:b/>
          <w:bCs/>
        </w:rPr>
        <w:t xml:space="preserve">№ 2033 </w:t>
      </w:r>
      <w:r w:rsidRPr="00541AD3">
        <w:rPr>
          <w:rFonts w:ascii="Times New Roman" w:eastAsia="Times New Roman" w:hAnsi="Times New Roman"/>
          <w:b/>
          <w:bCs/>
        </w:rPr>
        <w:t xml:space="preserve"> від </w:t>
      </w:r>
      <w:r w:rsidR="00351DEC" w:rsidRPr="00541AD3">
        <w:rPr>
          <w:rFonts w:ascii="Times New Roman" w:eastAsia="Times New Roman" w:hAnsi="Times New Roman"/>
          <w:b/>
          <w:bCs/>
        </w:rPr>
        <w:t>05.12.2025</w:t>
      </w:r>
      <w:r w:rsidRPr="00541AD3">
        <w:rPr>
          <w:rFonts w:ascii="Times New Roman" w:eastAsia="Times New Roman" w:hAnsi="Times New Roman"/>
          <w:b/>
          <w:bCs/>
        </w:rPr>
        <w:t>р</w:t>
      </w:r>
      <w:r w:rsidRPr="00541AD3">
        <w:rPr>
          <w:rFonts w:ascii="Times New Roman" w:eastAsia="Times New Roman" w:hAnsi="Times New Roman"/>
        </w:rPr>
        <w:t xml:space="preserve">. для ОСР, який здійснює діяльність </w:t>
      </w:r>
      <w:r w:rsidR="00752070" w:rsidRPr="00541AD3">
        <w:rPr>
          <w:rFonts w:ascii="Times New Roman" w:eastAsia="Times New Roman" w:hAnsi="Times New Roman"/>
        </w:rPr>
        <w:t>в Чернівецькій</w:t>
      </w:r>
      <w:r w:rsidRPr="00541AD3">
        <w:rPr>
          <w:rFonts w:ascii="Times New Roman" w:eastAsia="Times New Roman" w:hAnsi="Times New Roman"/>
        </w:rPr>
        <w:t xml:space="preserve"> області на дату визначення очікуваної вартості. </w:t>
      </w:r>
    </w:p>
    <w:p w14:paraId="0000000F" w14:textId="19C660DC" w:rsidR="00D71A8F" w:rsidRPr="00541AD3" w:rsidRDefault="00001EAF">
      <w:pPr>
        <w:spacing w:before="280" w:after="280" w:line="240" w:lineRule="auto"/>
        <w:jc w:val="both"/>
        <w:rPr>
          <w:rFonts w:ascii="Times New Roman" w:eastAsia="Times New Roman" w:hAnsi="Times New Roman"/>
          <w:b/>
          <w:i/>
          <w:color w:val="000000"/>
        </w:rPr>
      </w:pPr>
      <w:r w:rsidRPr="00541AD3">
        <w:rPr>
          <w:rFonts w:ascii="Times New Roman" w:eastAsia="Times New Roman" w:hAnsi="Times New Roman"/>
          <w:b/>
        </w:rPr>
        <w:t>Розмір бюджетного призначення:</w:t>
      </w:r>
      <w:r w:rsidRPr="00541AD3">
        <w:rPr>
          <w:rFonts w:ascii="Times New Roman" w:eastAsia="Times New Roman" w:hAnsi="Times New Roman"/>
        </w:rPr>
        <w:t xml:space="preserve"> </w:t>
      </w:r>
      <w:r w:rsidR="0032588F" w:rsidRPr="00541AD3">
        <w:rPr>
          <w:rFonts w:ascii="Times New Roman" w:hAnsi="Times New Roman"/>
          <w:b/>
          <w:bCs/>
          <w:shd w:val="clear" w:color="auto" w:fill="FFFFFF"/>
        </w:rPr>
        <w:t>334 391,64</w:t>
      </w:r>
      <w:r w:rsidR="0032588F" w:rsidRPr="00541AD3">
        <w:rPr>
          <w:rFonts w:ascii="Times New Roman" w:hAnsi="Times New Roman"/>
          <w:shd w:val="clear" w:color="auto" w:fill="FFFFFF"/>
        </w:rPr>
        <w:t xml:space="preserve"> </w:t>
      </w:r>
      <w:r w:rsidR="0032588F" w:rsidRPr="00541AD3">
        <w:rPr>
          <w:rFonts w:ascii="Times New Roman" w:hAnsi="Times New Roman"/>
        </w:rPr>
        <w:t>грн. з ПДВ</w:t>
      </w:r>
    </w:p>
    <w:p w14:paraId="00000010" w14:textId="77777777" w:rsidR="00D71A8F" w:rsidRPr="00541AD3" w:rsidRDefault="00001EAF">
      <w:pPr>
        <w:spacing w:before="280" w:after="280" w:line="240" w:lineRule="auto"/>
        <w:jc w:val="both"/>
        <w:rPr>
          <w:rFonts w:ascii="Times New Roman" w:eastAsia="Times New Roman" w:hAnsi="Times New Roman"/>
        </w:rPr>
      </w:pPr>
      <w:r w:rsidRPr="00541AD3">
        <w:rPr>
          <w:rFonts w:ascii="Times New Roman" w:eastAsia="Times New Roman" w:hAnsi="Times New Roman"/>
          <w:b/>
        </w:rPr>
        <w:t>Нормативно-правове регулювання.</w:t>
      </w:r>
      <w:r w:rsidRPr="00541AD3">
        <w:rPr>
          <w:rFonts w:ascii="Times New Roman" w:eastAsia="Times New Roman" w:hAnsi="Times New Roman"/>
        </w:rPr>
        <w:t xml:space="preserve"> Закупівля послуги з розподілу електричної енергії, технічні та якісні характеристики предмета закупівлі регулюються та встановлюються Законом України «Про ринок електричної енергії» (далі — Закон), Правилами роздрібного ринку електричної енергії, затвердженими постановою НКРЕКП від 14.03.2018 № 312 (далі — ПРРЕЕ), Кодексом системи розподілу, затвердженим постановою НКРЕКП України від 14.03.2018 № 310 (далі — КСР), Порядком забезпечення стандартів якості електропостачання та надання компенсацій споживачам за їх недотримання, затвердженим постановою НКРЕКП від 12.06.2018 № 375 (далі — Порядок № 375), Кодексом комерційного обліку, затвердженим постановою НКРЕКП № 311 від 14.03.2018, </w:t>
      </w:r>
      <w:r w:rsidRPr="00541AD3">
        <w:rPr>
          <w:rFonts w:ascii="Times New Roman" w:eastAsia="Times New Roman" w:hAnsi="Times New Roman"/>
          <w:highlight w:val="white"/>
        </w:rPr>
        <w:t xml:space="preserve">Особливостями здійснення публічних </w:t>
      </w:r>
      <w:proofErr w:type="spellStart"/>
      <w:r w:rsidRPr="00541AD3">
        <w:rPr>
          <w:rFonts w:ascii="Times New Roman" w:eastAsia="Times New Roman" w:hAnsi="Times New Roman"/>
          <w:highlight w:val="white"/>
        </w:rPr>
        <w:t>закупівель</w:t>
      </w:r>
      <w:proofErr w:type="spellEnd"/>
      <w:r w:rsidRPr="00541AD3">
        <w:rPr>
          <w:rFonts w:ascii="Times New Roman" w:eastAsia="Times New Roman" w:hAnsi="Times New Roman"/>
          <w:highlight w:val="white"/>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Кабміну від 12.10.2022 № 1178, Законом України «Про публічні закупівлі» від 25.12.2015 № 922-VIII (далі — Закон № 922) </w:t>
      </w:r>
      <w:r w:rsidRPr="00541AD3">
        <w:rPr>
          <w:rFonts w:ascii="Times New Roman" w:eastAsia="Times New Roman" w:hAnsi="Times New Roman"/>
        </w:rPr>
        <w:t xml:space="preserve">та іншими нормативно-правовими актами, що стосуються предмета закупівлі. </w:t>
      </w:r>
    </w:p>
    <w:p w14:paraId="00000011" w14:textId="77777777" w:rsidR="00D71A8F" w:rsidRPr="00541AD3" w:rsidRDefault="00001EAF">
      <w:pPr>
        <w:pBdr>
          <w:top w:val="nil"/>
          <w:left w:val="nil"/>
          <w:bottom w:val="nil"/>
          <w:right w:val="nil"/>
          <w:between w:val="nil"/>
        </w:pBdr>
        <w:spacing w:after="0" w:line="240" w:lineRule="auto"/>
        <w:jc w:val="both"/>
        <w:rPr>
          <w:rFonts w:ascii="Times New Roman" w:eastAsia="Times New Roman" w:hAnsi="Times New Roman"/>
        </w:rPr>
      </w:pPr>
      <w:r w:rsidRPr="00541AD3">
        <w:rPr>
          <w:rFonts w:ascii="Times New Roman" w:eastAsia="Times New Roman" w:hAnsi="Times New Roman"/>
          <w:b/>
          <w:color w:val="000000"/>
        </w:rPr>
        <w:lastRenderedPageBreak/>
        <w:t>Загальні положення.</w:t>
      </w:r>
      <w:r w:rsidRPr="00541AD3">
        <w:rPr>
          <w:rFonts w:ascii="Times New Roman" w:eastAsia="Times New Roman" w:hAnsi="Times New Roman"/>
          <w:color w:val="000000"/>
        </w:rPr>
        <w:t xml:space="preserve"> Пунктом </w:t>
      </w:r>
      <w:bookmarkStart w:id="0" w:name="bookmark=id.gjdgxs" w:colFirst="0" w:colLast="0"/>
      <w:bookmarkEnd w:id="0"/>
      <w:r w:rsidRPr="00541AD3">
        <w:rPr>
          <w:rFonts w:ascii="Times New Roman" w:eastAsia="Times New Roman" w:hAnsi="Times New Roman"/>
          <w:color w:val="000000"/>
        </w:rPr>
        <w:t>78 статті 1 Зако</w:t>
      </w:r>
      <w:r w:rsidRPr="00541AD3">
        <w:rPr>
          <w:rFonts w:ascii="Times New Roman" w:eastAsia="Times New Roman" w:hAnsi="Times New Roman"/>
        </w:rPr>
        <w:t xml:space="preserve">ну визначено, що розподіл електричної енергії (далі - розподіл) - транспортування електричної енергії від електроустановок виробників електричної енергії або електроустановок оператора системи передачі мережами оператора системи розподілу, крім постачання електричної енергії. </w:t>
      </w:r>
    </w:p>
    <w:p w14:paraId="00000012" w14:textId="77777777" w:rsidR="00D71A8F" w:rsidRPr="00541AD3" w:rsidRDefault="00001EAF">
      <w:pPr>
        <w:pBdr>
          <w:top w:val="nil"/>
          <w:left w:val="nil"/>
          <w:bottom w:val="nil"/>
          <w:right w:val="nil"/>
          <w:between w:val="nil"/>
        </w:pBdr>
        <w:spacing w:after="0" w:line="240" w:lineRule="auto"/>
        <w:ind w:firstLine="720"/>
        <w:jc w:val="both"/>
        <w:rPr>
          <w:rFonts w:ascii="Times New Roman" w:eastAsia="Times New Roman" w:hAnsi="Times New Roman"/>
        </w:rPr>
      </w:pPr>
      <w:r w:rsidRPr="00541AD3">
        <w:rPr>
          <w:rFonts w:ascii="Times New Roman" w:eastAsia="Times New Roman" w:hAnsi="Times New Roman"/>
        </w:rPr>
        <w:t xml:space="preserve">Статтею 45 Закону передбачено, що Розподіл електричної енергії здійснюється оператором системи розподілу. Діяльність з розподілу електричної енергії підлягає ліцензуванню відповідно до законодавства. Оператор системи розподілу надає послуги з розподілу електричної енергії на недискримінаційних засадах відповідно до цього Закону, кодексу систем розподілу та інших нормативно-правових актів, що регулюють функціонування ринку електричної енергії. </w:t>
      </w:r>
    </w:p>
    <w:p w14:paraId="00000013" w14:textId="77777777" w:rsidR="00D71A8F" w:rsidRPr="00541AD3" w:rsidRDefault="00001EAF">
      <w:pPr>
        <w:pBdr>
          <w:top w:val="nil"/>
          <w:left w:val="nil"/>
          <w:bottom w:val="nil"/>
          <w:right w:val="nil"/>
          <w:between w:val="nil"/>
        </w:pBdr>
        <w:spacing w:after="0" w:line="240" w:lineRule="auto"/>
        <w:ind w:firstLine="720"/>
        <w:jc w:val="both"/>
        <w:rPr>
          <w:rFonts w:ascii="Times New Roman" w:eastAsia="Times New Roman" w:hAnsi="Times New Roman"/>
        </w:rPr>
      </w:pPr>
      <w:bookmarkStart w:id="1" w:name="bookmark=id.1fob9te" w:colFirst="0" w:colLast="0"/>
      <w:bookmarkEnd w:id="1"/>
      <w:r w:rsidRPr="00541AD3">
        <w:rPr>
          <w:rFonts w:ascii="Times New Roman" w:eastAsia="Times New Roman" w:hAnsi="Times New Roman"/>
          <w:color w:val="000000"/>
        </w:rPr>
        <w:t xml:space="preserve">Підтвердженням належності провадження господарської діяльності з розподілу електричної енергії є відомості, розміщені на офіційному </w:t>
      </w:r>
      <w:proofErr w:type="spellStart"/>
      <w:r w:rsidRPr="00541AD3">
        <w:rPr>
          <w:rFonts w:ascii="Times New Roman" w:eastAsia="Times New Roman" w:hAnsi="Times New Roman"/>
          <w:color w:val="000000"/>
        </w:rPr>
        <w:t>вебсайті</w:t>
      </w:r>
      <w:proofErr w:type="spellEnd"/>
      <w:r w:rsidRPr="00541AD3">
        <w:rPr>
          <w:rFonts w:ascii="Times New Roman" w:eastAsia="Times New Roman" w:hAnsi="Times New Roman"/>
          <w:color w:val="000000"/>
        </w:rPr>
        <w:t xml:space="preserve"> НКРЕКП у розділі: Електрична енергія  /  Ліцензування  /  Реєстри ліцензіатів (вид діяльності — розподіл електричної енергії).</w:t>
      </w:r>
    </w:p>
    <w:p w14:paraId="00000014" w14:textId="77777777" w:rsidR="00D71A8F" w:rsidRPr="00541AD3" w:rsidRDefault="00001EAF">
      <w:pPr>
        <w:pBdr>
          <w:top w:val="nil"/>
          <w:left w:val="nil"/>
          <w:bottom w:val="nil"/>
          <w:right w:val="nil"/>
          <w:between w:val="nil"/>
        </w:pBdr>
        <w:spacing w:after="0" w:line="240" w:lineRule="auto"/>
        <w:ind w:firstLine="720"/>
        <w:jc w:val="both"/>
        <w:rPr>
          <w:rFonts w:ascii="Times New Roman" w:eastAsia="Times New Roman" w:hAnsi="Times New Roman"/>
          <w:color w:val="000000"/>
        </w:rPr>
      </w:pPr>
      <w:r w:rsidRPr="00541AD3">
        <w:rPr>
          <w:rFonts w:ascii="Times New Roman" w:eastAsia="Times New Roman" w:hAnsi="Times New Roman"/>
          <w:color w:val="000000"/>
        </w:rPr>
        <w:t>Ліце</w:t>
      </w:r>
      <w:r w:rsidRPr="00541AD3">
        <w:rPr>
          <w:rFonts w:ascii="Times New Roman" w:eastAsia="Times New Roman" w:hAnsi="Times New Roman"/>
        </w:rPr>
        <w:t xml:space="preserve">нзійними умовами провадження господарської діяльності з розподілу електричної енергії (постанова НКРЕКП від 27.12.2017 № 1470) визначено, що місце провадження господарської діяльності – територія адміністративно-територіальної одиниці, в межах якої розташовані система розподілу електричної енергії, що перебуває у власності, господарському віданні (щодо державного або комунального майна) або в управлінні на підставі договору управління активами, укладеного з Національним агентством України з питань виявлення, розшуку та управління активами, одержаними від корупційних та інших злочинів, здобувача ліцензії (ліцензіата), та електричні мережі інших власників, які не здійснюють розподіл електричної енергії відповідно до закону та приєднані безпосередньо або через електричні мережі інших власників до системи розподілу електричної енергії здобувача ліцензії (ліцензіата), до якої (яких) приєднано не менше 50000 споживачів (абонентів), а також територія, на якій розташовані електричні мережі інших власників (а також їх </w:t>
      </w:r>
      <w:proofErr w:type="spellStart"/>
      <w:r w:rsidRPr="00541AD3">
        <w:rPr>
          <w:rFonts w:ascii="Times New Roman" w:eastAsia="Times New Roman" w:hAnsi="Times New Roman"/>
        </w:rPr>
        <w:t>субспоживачів</w:t>
      </w:r>
      <w:proofErr w:type="spellEnd"/>
      <w:r w:rsidRPr="00541AD3">
        <w:rPr>
          <w:rFonts w:ascii="Times New Roman" w:eastAsia="Times New Roman" w:hAnsi="Times New Roman"/>
        </w:rPr>
        <w:t>), приєднаних до мереж оператора системи передачі, які не здійснюють розподіл електричної енергії відповідно до закону (далі – власники електромереж) та з якими було укладено договір про постачання електричної енергії або договір про спільне використання технологічних електричних мереж до здійснення заходів з відокремлення.</w:t>
      </w:r>
    </w:p>
    <w:p w14:paraId="00000015" w14:textId="2063CF1E" w:rsidR="00D71A8F" w:rsidRPr="00541AD3" w:rsidRDefault="00001EAF">
      <w:pPr>
        <w:pBdr>
          <w:top w:val="nil"/>
          <w:left w:val="nil"/>
          <w:bottom w:val="nil"/>
          <w:right w:val="nil"/>
          <w:between w:val="nil"/>
        </w:pBdr>
        <w:spacing w:after="0" w:line="240" w:lineRule="auto"/>
        <w:ind w:firstLine="720"/>
        <w:jc w:val="both"/>
        <w:rPr>
          <w:rFonts w:ascii="Times New Roman" w:eastAsia="Times New Roman" w:hAnsi="Times New Roman"/>
          <w:color w:val="000000"/>
        </w:rPr>
      </w:pPr>
      <w:r w:rsidRPr="00541AD3">
        <w:rPr>
          <w:rFonts w:ascii="Times New Roman" w:eastAsia="Times New Roman" w:hAnsi="Times New Roman"/>
          <w:color w:val="000000"/>
        </w:rPr>
        <w:t xml:space="preserve">Постановою НКРЕКП </w:t>
      </w:r>
      <w:r w:rsidRPr="00541AD3">
        <w:rPr>
          <w:rFonts w:ascii="Times New Roman" w:eastAsia="Times New Roman" w:hAnsi="Times New Roman"/>
          <w:b/>
          <w:bCs/>
          <w:color w:val="000000"/>
        </w:rPr>
        <w:t>№</w:t>
      </w:r>
      <w:r w:rsidR="000F72F3" w:rsidRPr="00541AD3">
        <w:rPr>
          <w:rFonts w:ascii="Times New Roman" w:eastAsia="Times New Roman" w:hAnsi="Times New Roman"/>
          <w:b/>
          <w:bCs/>
          <w:color w:val="000000"/>
        </w:rPr>
        <w:t>1462</w:t>
      </w:r>
      <w:r w:rsidRPr="00541AD3">
        <w:rPr>
          <w:rFonts w:ascii="Times New Roman" w:eastAsia="Times New Roman" w:hAnsi="Times New Roman"/>
          <w:color w:val="000000"/>
        </w:rPr>
        <w:t xml:space="preserve"> </w:t>
      </w:r>
      <w:r w:rsidR="000F72F3" w:rsidRPr="00541AD3">
        <w:rPr>
          <w:rFonts w:ascii="Times New Roman" w:eastAsia="Times New Roman" w:hAnsi="Times New Roman"/>
          <w:color w:val="000000"/>
        </w:rPr>
        <w:t xml:space="preserve"> </w:t>
      </w:r>
      <w:r w:rsidRPr="00541AD3">
        <w:rPr>
          <w:rFonts w:ascii="Times New Roman" w:eastAsia="Times New Roman" w:hAnsi="Times New Roman"/>
          <w:color w:val="000000"/>
        </w:rPr>
        <w:t xml:space="preserve">від </w:t>
      </w:r>
      <w:r w:rsidR="000F72F3" w:rsidRPr="00541AD3">
        <w:rPr>
          <w:rFonts w:ascii="ProbaPro" w:hAnsi="ProbaPro"/>
          <w:color w:val="000000"/>
          <w:shd w:val="clear" w:color="auto" w:fill="FFFFFF"/>
        </w:rPr>
        <w:t>20.11.2018р,</w:t>
      </w:r>
      <w:r w:rsidRPr="00541AD3">
        <w:rPr>
          <w:rFonts w:ascii="Times New Roman" w:eastAsia="Times New Roman" w:hAnsi="Times New Roman"/>
          <w:color w:val="000000"/>
        </w:rPr>
        <w:t xml:space="preserve">. </w:t>
      </w:r>
      <w:r w:rsidR="000F72F3" w:rsidRPr="00541AD3">
        <w:rPr>
          <w:rFonts w:ascii="ProbaPro" w:hAnsi="ProbaPro"/>
          <w:b/>
          <w:bCs/>
          <w:color w:val="212529"/>
          <w:shd w:val="clear" w:color="auto" w:fill="FFFFFF"/>
        </w:rPr>
        <w:t>АТ «ЧЕРНІГІВОБЛЕНЕРГО»</w:t>
      </w:r>
      <w:r w:rsidRPr="00541AD3">
        <w:rPr>
          <w:rFonts w:ascii="Times New Roman" w:eastAsia="Times New Roman" w:hAnsi="Times New Roman"/>
          <w:color w:val="000000"/>
        </w:rPr>
        <w:t xml:space="preserve">  видано ліцензію на право провадження господарської діяльності з розподілу електричної енергії у межах місць провадження господарської діяльності, на території </w:t>
      </w:r>
      <w:r w:rsidR="000F72F3" w:rsidRPr="00541AD3">
        <w:rPr>
          <w:rFonts w:ascii="Times New Roman" w:eastAsia="Times New Roman" w:hAnsi="Times New Roman"/>
          <w:b/>
          <w:bCs/>
          <w:color w:val="000000"/>
        </w:rPr>
        <w:t>Чернівецької області</w:t>
      </w:r>
      <w:r w:rsidRPr="00541AD3">
        <w:rPr>
          <w:rFonts w:ascii="Times New Roman" w:eastAsia="Times New Roman" w:hAnsi="Times New Roman"/>
          <w:color w:val="000000"/>
        </w:rPr>
        <w:t xml:space="preserve">, в межах </w:t>
      </w:r>
      <w:r w:rsidRPr="00541AD3">
        <w:rPr>
          <w:rFonts w:ascii="Times New Roman" w:eastAsia="Times New Roman" w:hAnsi="Times New Roman"/>
        </w:rPr>
        <w:t>місцезнаходження замовника</w:t>
      </w:r>
    </w:p>
    <w:p w14:paraId="00000016" w14:textId="1A53BC65" w:rsidR="00D71A8F" w:rsidRPr="00541AD3" w:rsidRDefault="00001EAF">
      <w:pPr>
        <w:pBdr>
          <w:top w:val="nil"/>
          <w:left w:val="nil"/>
          <w:bottom w:val="nil"/>
          <w:right w:val="nil"/>
          <w:between w:val="nil"/>
        </w:pBdr>
        <w:spacing w:after="0" w:line="240" w:lineRule="auto"/>
        <w:ind w:firstLine="720"/>
        <w:jc w:val="both"/>
        <w:rPr>
          <w:rFonts w:ascii="Times New Roman" w:eastAsia="Times New Roman" w:hAnsi="Times New Roman"/>
        </w:rPr>
      </w:pPr>
      <w:r w:rsidRPr="00541AD3">
        <w:rPr>
          <w:rFonts w:ascii="Times New Roman" w:eastAsia="Times New Roman" w:hAnsi="Times New Roman"/>
          <w:color w:val="000000"/>
        </w:rPr>
        <w:t xml:space="preserve">Оператор системи розподілу </w:t>
      </w:r>
      <w:r w:rsidR="00351DEC" w:rsidRPr="00541AD3">
        <w:rPr>
          <w:rFonts w:ascii="ProbaPro" w:hAnsi="ProbaPro"/>
          <w:b/>
          <w:bCs/>
          <w:color w:val="212529"/>
          <w:shd w:val="clear" w:color="auto" w:fill="FFFFFF"/>
        </w:rPr>
        <w:t>АТ «ЧЕРНІГІВОБЛЕНЕРГО»</w:t>
      </w:r>
      <w:r w:rsidRPr="00541AD3">
        <w:rPr>
          <w:rFonts w:ascii="Times New Roman" w:eastAsia="Times New Roman" w:hAnsi="Times New Roman"/>
          <w:color w:val="000000"/>
        </w:rPr>
        <w:t xml:space="preserve"> повинен забезпечити надання послуги з розподілу електричної енергії на об’єкт замовника </w:t>
      </w:r>
      <w:r w:rsidR="00351DEC" w:rsidRPr="00541AD3">
        <w:rPr>
          <w:rFonts w:ascii="Times New Roman" w:eastAsia="Times New Roman" w:hAnsi="Times New Roman"/>
          <w:b/>
          <w:bCs/>
        </w:rPr>
        <w:t xml:space="preserve">КНП </w:t>
      </w:r>
      <w:r w:rsidR="00351DEC" w:rsidRPr="00541AD3">
        <w:rPr>
          <w:rFonts w:ascii="Times New Roman" w:hAnsi="Times New Roman"/>
          <w:b/>
          <w:bCs/>
        </w:rPr>
        <w:t>«Центральна міська клінічна лікарня» ЧМР</w:t>
      </w:r>
      <w:r w:rsidRPr="00541AD3">
        <w:rPr>
          <w:rFonts w:ascii="Times New Roman" w:eastAsia="Times New Roman" w:hAnsi="Times New Roman"/>
        </w:rPr>
        <w:t xml:space="preserve">, який знаходиться за </w:t>
      </w:r>
      <w:proofErr w:type="spellStart"/>
      <w:r w:rsidRPr="00541AD3">
        <w:rPr>
          <w:rFonts w:ascii="Times New Roman" w:eastAsia="Times New Roman" w:hAnsi="Times New Roman"/>
        </w:rPr>
        <w:t>адресою</w:t>
      </w:r>
      <w:proofErr w:type="spellEnd"/>
      <w:r w:rsidR="00351DEC" w:rsidRPr="00541AD3">
        <w:rPr>
          <w:rFonts w:ascii="Times New Roman" w:eastAsia="Times New Roman" w:hAnsi="Times New Roman"/>
        </w:rPr>
        <w:t>:</w:t>
      </w:r>
      <w:r w:rsidRPr="00541AD3">
        <w:rPr>
          <w:rFonts w:ascii="Times New Roman" w:eastAsia="Times New Roman" w:hAnsi="Times New Roman"/>
        </w:rPr>
        <w:t xml:space="preserve"> </w:t>
      </w:r>
      <w:r w:rsidR="00351DEC" w:rsidRPr="00541AD3">
        <w:rPr>
          <w:rFonts w:ascii="Times New Roman" w:eastAsia="Times New Roman" w:hAnsi="Times New Roman"/>
        </w:rPr>
        <w:t>58013, м. Чернівці,  вул.</w:t>
      </w:r>
      <w:r w:rsidR="0032588F" w:rsidRPr="00541AD3">
        <w:rPr>
          <w:rFonts w:ascii="Times New Roman" w:eastAsia="Times New Roman" w:hAnsi="Times New Roman"/>
        </w:rPr>
        <w:t xml:space="preserve"> </w:t>
      </w:r>
      <w:r w:rsidR="00351DEC" w:rsidRPr="00541AD3">
        <w:rPr>
          <w:rFonts w:ascii="Times New Roman" w:eastAsia="Times New Roman" w:hAnsi="Times New Roman"/>
        </w:rPr>
        <w:t>Героїв Майдану,</w:t>
      </w:r>
      <w:r w:rsidR="0032588F" w:rsidRPr="00541AD3">
        <w:rPr>
          <w:rFonts w:ascii="Times New Roman" w:eastAsia="Times New Roman" w:hAnsi="Times New Roman"/>
        </w:rPr>
        <w:t xml:space="preserve"> </w:t>
      </w:r>
      <w:r w:rsidR="00351DEC" w:rsidRPr="00541AD3">
        <w:rPr>
          <w:rFonts w:ascii="Times New Roman" w:eastAsia="Times New Roman" w:hAnsi="Times New Roman"/>
        </w:rPr>
        <w:t>226</w:t>
      </w:r>
      <w:r w:rsidRPr="00541AD3">
        <w:rPr>
          <w:rFonts w:ascii="Times New Roman" w:eastAsia="Times New Roman" w:hAnsi="Times New Roman"/>
        </w:rPr>
        <w:t xml:space="preserve"> та підключений до місцевих розподільчих мереж відповідно до вимог Кодексу розподільчих систем</w:t>
      </w:r>
      <w:r w:rsidRPr="00541AD3">
        <w:rPr>
          <w:rFonts w:ascii="Times New Roman" w:eastAsia="Times New Roman" w:hAnsi="Times New Roman"/>
          <w:color w:val="000000"/>
        </w:rPr>
        <w:t>, технічні та якісні характеристики якої відповідають нормам чинного на території України законодавства, державним, міжнародним стандартам та вимогам державної політики України в галузі захисту довкілля.</w:t>
      </w:r>
    </w:p>
    <w:p w14:paraId="00000017" w14:textId="77777777" w:rsidR="00D71A8F" w:rsidRPr="00541AD3" w:rsidRDefault="00D71A8F">
      <w:pPr>
        <w:pBdr>
          <w:top w:val="nil"/>
          <w:left w:val="nil"/>
          <w:bottom w:val="nil"/>
          <w:right w:val="nil"/>
          <w:between w:val="nil"/>
        </w:pBdr>
        <w:spacing w:after="0" w:line="240" w:lineRule="auto"/>
        <w:ind w:firstLine="720"/>
        <w:jc w:val="both"/>
        <w:rPr>
          <w:rFonts w:ascii="Times New Roman" w:eastAsia="Times New Roman" w:hAnsi="Times New Roman"/>
        </w:rPr>
      </w:pPr>
    </w:p>
    <w:p w14:paraId="00000018" w14:textId="77777777" w:rsidR="00D71A8F" w:rsidRPr="00541AD3" w:rsidRDefault="00001EAF">
      <w:pPr>
        <w:spacing w:after="0" w:line="240" w:lineRule="auto"/>
        <w:jc w:val="both"/>
        <w:rPr>
          <w:rFonts w:ascii="Times New Roman" w:eastAsia="Times New Roman" w:hAnsi="Times New Roman"/>
          <w:b/>
        </w:rPr>
      </w:pPr>
      <w:r w:rsidRPr="00541AD3">
        <w:rPr>
          <w:rFonts w:ascii="Times New Roman" w:eastAsia="Times New Roman" w:hAnsi="Times New Roman"/>
          <w:b/>
        </w:rPr>
        <w:t xml:space="preserve">Обґрунтування технічних характеристик предмета закупівлі. </w:t>
      </w:r>
    </w:p>
    <w:p w14:paraId="00000019" w14:textId="10D85AEA" w:rsidR="00D71A8F" w:rsidRPr="00541AD3" w:rsidRDefault="00001EAF">
      <w:pPr>
        <w:spacing w:after="0" w:line="240" w:lineRule="auto"/>
        <w:ind w:firstLine="720"/>
        <w:jc w:val="both"/>
        <w:rPr>
          <w:rFonts w:ascii="Times New Roman" w:eastAsia="Times New Roman" w:hAnsi="Times New Roman"/>
        </w:rPr>
      </w:pPr>
      <w:r w:rsidRPr="00541AD3">
        <w:rPr>
          <w:rFonts w:ascii="Times New Roman" w:eastAsia="Times New Roman" w:hAnsi="Times New Roman"/>
        </w:rPr>
        <w:t xml:space="preserve">Термін постачання </w:t>
      </w:r>
      <w:r w:rsidR="0032588F" w:rsidRPr="00541AD3">
        <w:rPr>
          <w:rFonts w:ascii="Times New Roman" w:eastAsia="Times New Roman" w:hAnsi="Times New Roman"/>
        </w:rPr>
        <w:t xml:space="preserve"> </w:t>
      </w:r>
      <w:r w:rsidRPr="00541AD3">
        <w:rPr>
          <w:rFonts w:ascii="Times New Roman" w:eastAsia="Times New Roman" w:hAnsi="Times New Roman"/>
        </w:rPr>
        <w:t>—</w:t>
      </w:r>
      <w:r w:rsidR="0032588F" w:rsidRPr="00541AD3">
        <w:rPr>
          <w:rFonts w:ascii="Times New Roman" w:eastAsia="Times New Roman" w:hAnsi="Times New Roman"/>
        </w:rPr>
        <w:t xml:space="preserve">  </w:t>
      </w:r>
      <w:r w:rsidR="0032588F" w:rsidRPr="00541AD3">
        <w:rPr>
          <w:rFonts w:ascii="Times New Roman" w:eastAsia="Times New Roman" w:hAnsi="Times New Roman"/>
          <w:color w:val="0070C0"/>
        </w:rPr>
        <w:t xml:space="preserve">серпень </w:t>
      </w:r>
      <w:r w:rsidRPr="00541AD3">
        <w:rPr>
          <w:rFonts w:ascii="Times New Roman" w:eastAsia="Times New Roman" w:hAnsi="Times New Roman"/>
          <w:color w:val="0070C0"/>
        </w:rPr>
        <w:t>202</w:t>
      </w:r>
      <w:r w:rsidR="0032588F" w:rsidRPr="00541AD3">
        <w:rPr>
          <w:rFonts w:ascii="Times New Roman" w:eastAsia="Times New Roman" w:hAnsi="Times New Roman"/>
          <w:color w:val="0070C0"/>
        </w:rPr>
        <w:t xml:space="preserve">6 </w:t>
      </w:r>
      <w:r w:rsidRPr="00541AD3">
        <w:rPr>
          <w:rFonts w:ascii="Times New Roman" w:eastAsia="Times New Roman" w:hAnsi="Times New Roman"/>
          <w:color w:val="0070C0"/>
        </w:rPr>
        <w:t>р.</w:t>
      </w:r>
    </w:p>
    <w:p w14:paraId="0000001A" w14:textId="277814CB" w:rsidR="00D71A8F" w:rsidRPr="00541AD3" w:rsidRDefault="00001EAF">
      <w:pPr>
        <w:spacing w:after="0" w:line="240" w:lineRule="auto"/>
        <w:ind w:firstLine="720"/>
        <w:jc w:val="both"/>
        <w:rPr>
          <w:rFonts w:ascii="Times New Roman" w:eastAsia="Times New Roman" w:hAnsi="Times New Roman"/>
        </w:rPr>
      </w:pPr>
      <w:r w:rsidRPr="00541AD3">
        <w:rPr>
          <w:rFonts w:ascii="Times New Roman" w:eastAsia="Times New Roman" w:hAnsi="Times New Roman"/>
        </w:rPr>
        <w:t xml:space="preserve">Кількісною характеристикою предмета закупівлі є обсяг розподіленої електричної енергії. За одиницю виміру послуги  приймається кіловат-година, яка дорівнює кількості енергії, розділеної по мережах оператора системи розподілу в один кіловат протягом однієї години. Обсяг, необхідний для забезпечення діяльності та власних потреб об’єкта замовника, враховуючи обсяги розподіленої / спожитої електричної енергії попереднього календарного року, становить </w:t>
      </w:r>
      <w:r w:rsidR="00CA0282" w:rsidRPr="00541AD3">
        <w:rPr>
          <w:rFonts w:ascii="Times New Roman" w:eastAsia="Times New Roman" w:hAnsi="Times New Roman"/>
          <w:b/>
          <w:bCs/>
        </w:rPr>
        <w:t>95 370</w:t>
      </w:r>
      <w:r w:rsidRPr="00541AD3">
        <w:rPr>
          <w:rFonts w:ascii="Times New Roman" w:eastAsia="Times New Roman" w:hAnsi="Times New Roman"/>
          <w:b/>
          <w:bCs/>
        </w:rPr>
        <w:t xml:space="preserve"> кВт. год на </w:t>
      </w:r>
      <w:r w:rsidR="00CA0282" w:rsidRPr="00541AD3">
        <w:rPr>
          <w:rFonts w:ascii="Times New Roman" w:eastAsia="Times New Roman" w:hAnsi="Times New Roman"/>
          <w:b/>
          <w:bCs/>
        </w:rPr>
        <w:t xml:space="preserve">серпень </w:t>
      </w:r>
      <w:r w:rsidRPr="00541AD3">
        <w:rPr>
          <w:rFonts w:ascii="Times New Roman" w:eastAsia="Times New Roman" w:hAnsi="Times New Roman"/>
          <w:b/>
          <w:bCs/>
        </w:rPr>
        <w:t>202</w:t>
      </w:r>
      <w:r w:rsidR="00CA0282" w:rsidRPr="00541AD3">
        <w:rPr>
          <w:rFonts w:ascii="Times New Roman" w:eastAsia="Times New Roman" w:hAnsi="Times New Roman"/>
          <w:b/>
          <w:bCs/>
        </w:rPr>
        <w:t>6</w:t>
      </w:r>
      <w:r w:rsidRPr="00541AD3">
        <w:rPr>
          <w:rFonts w:ascii="Times New Roman" w:eastAsia="Times New Roman" w:hAnsi="Times New Roman"/>
          <w:b/>
          <w:bCs/>
        </w:rPr>
        <w:t>р</w:t>
      </w:r>
      <w:r w:rsidRPr="00541AD3">
        <w:rPr>
          <w:rFonts w:ascii="Times New Roman" w:eastAsia="Times New Roman" w:hAnsi="Times New Roman"/>
        </w:rPr>
        <w:t>.</w:t>
      </w:r>
    </w:p>
    <w:p w14:paraId="0000001C" w14:textId="7FE6CA5D" w:rsidR="00D71A8F" w:rsidRPr="00541AD3" w:rsidRDefault="00001EAF">
      <w:pPr>
        <w:spacing w:after="0" w:line="240" w:lineRule="auto"/>
        <w:ind w:firstLine="720"/>
        <w:jc w:val="both"/>
        <w:rPr>
          <w:rFonts w:ascii="Times New Roman" w:eastAsia="Times New Roman" w:hAnsi="Times New Roman"/>
        </w:rPr>
      </w:pPr>
      <w:r w:rsidRPr="00541AD3">
        <w:rPr>
          <w:rFonts w:ascii="Times New Roman" w:eastAsia="Times New Roman" w:hAnsi="Times New Roman"/>
        </w:rPr>
        <w:t>Ціна (тариф) на послугу з розподілу електричної енергії є регульованою та встановлюється НКРЕКП.</w:t>
      </w:r>
    </w:p>
    <w:p w14:paraId="0000001D" w14:textId="77777777" w:rsidR="00D71A8F" w:rsidRPr="00541AD3" w:rsidRDefault="00D71A8F">
      <w:pPr>
        <w:pBdr>
          <w:top w:val="nil"/>
          <w:left w:val="nil"/>
          <w:bottom w:val="nil"/>
          <w:right w:val="nil"/>
          <w:between w:val="nil"/>
        </w:pBdr>
        <w:spacing w:after="0" w:line="240" w:lineRule="auto"/>
        <w:jc w:val="both"/>
        <w:rPr>
          <w:rFonts w:ascii="Times New Roman" w:eastAsia="Times New Roman" w:hAnsi="Times New Roman"/>
          <w:b/>
        </w:rPr>
      </w:pPr>
    </w:p>
    <w:p w14:paraId="0000001E" w14:textId="77777777" w:rsidR="00D71A8F" w:rsidRPr="00541AD3" w:rsidRDefault="00001EAF">
      <w:pPr>
        <w:pBdr>
          <w:top w:val="nil"/>
          <w:left w:val="nil"/>
          <w:bottom w:val="nil"/>
          <w:right w:val="nil"/>
          <w:between w:val="nil"/>
        </w:pBdr>
        <w:spacing w:after="0" w:line="240" w:lineRule="auto"/>
        <w:jc w:val="both"/>
        <w:rPr>
          <w:rFonts w:ascii="Times New Roman" w:eastAsia="Times New Roman" w:hAnsi="Times New Roman"/>
          <w:b/>
          <w:color w:val="000000"/>
        </w:rPr>
      </w:pPr>
      <w:r w:rsidRPr="00541AD3">
        <w:rPr>
          <w:rFonts w:ascii="Times New Roman" w:eastAsia="Times New Roman" w:hAnsi="Times New Roman"/>
          <w:b/>
          <w:color w:val="000000"/>
        </w:rPr>
        <w:t xml:space="preserve">Обґрунтування якісних характеристик предмета закупівлі. </w:t>
      </w:r>
    </w:p>
    <w:p w14:paraId="0000001F" w14:textId="77777777" w:rsidR="00D71A8F" w:rsidRPr="00541AD3" w:rsidRDefault="00001EAF">
      <w:pPr>
        <w:pBdr>
          <w:top w:val="nil"/>
          <w:left w:val="nil"/>
          <w:bottom w:val="nil"/>
          <w:right w:val="nil"/>
          <w:between w:val="nil"/>
        </w:pBdr>
        <w:spacing w:after="0" w:line="240" w:lineRule="auto"/>
        <w:ind w:firstLine="720"/>
        <w:jc w:val="both"/>
        <w:rPr>
          <w:rFonts w:ascii="Times New Roman" w:eastAsia="Times New Roman" w:hAnsi="Times New Roman"/>
        </w:rPr>
      </w:pPr>
      <w:r w:rsidRPr="00541AD3">
        <w:rPr>
          <w:rFonts w:ascii="Times New Roman" w:eastAsia="Times New Roman" w:hAnsi="Times New Roman"/>
        </w:rPr>
        <w:t>Відповідно до пункту 2.1. розділу ІІ  КСР якість електричної енергії - сукупність властивостей електричної енергії відповідно до встановлених стандартів, які визначають ступінь її придатності для використання за призначенням.</w:t>
      </w:r>
    </w:p>
    <w:p w14:paraId="00000020" w14:textId="77777777" w:rsidR="00D71A8F" w:rsidRPr="00541AD3" w:rsidRDefault="00001EAF">
      <w:pPr>
        <w:pBdr>
          <w:top w:val="nil"/>
          <w:left w:val="nil"/>
          <w:bottom w:val="nil"/>
          <w:right w:val="nil"/>
          <w:between w:val="nil"/>
        </w:pBdr>
        <w:spacing w:after="0" w:line="240" w:lineRule="auto"/>
        <w:ind w:firstLine="720"/>
        <w:jc w:val="both"/>
        <w:rPr>
          <w:rFonts w:ascii="Times New Roman" w:eastAsia="Times New Roman" w:hAnsi="Times New Roman"/>
        </w:rPr>
      </w:pPr>
      <w:r w:rsidRPr="00541AD3">
        <w:rPr>
          <w:rFonts w:ascii="Times New Roman" w:eastAsia="Times New Roman" w:hAnsi="Times New Roman"/>
        </w:rPr>
        <w:t>Відповідно до підпункту 4.1.7. пункту 4.1. розділу ІV  КСР відповідальність за якість електричної енергії, отриманої споживачем внутрішніми мережами несе виробник електричної енергії, до якого приєднані електроустановки споживача.</w:t>
      </w:r>
    </w:p>
    <w:p w14:paraId="00000021" w14:textId="77777777" w:rsidR="00D71A8F" w:rsidRPr="00541AD3" w:rsidRDefault="00001EAF">
      <w:pPr>
        <w:spacing w:after="0" w:line="240" w:lineRule="auto"/>
        <w:ind w:firstLine="720"/>
        <w:jc w:val="both"/>
        <w:rPr>
          <w:rFonts w:ascii="Times New Roman" w:eastAsia="Times New Roman" w:hAnsi="Times New Roman"/>
        </w:rPr>
      </w:pPr>
      <w:r w:rsidRPr="00541AD3">
        <w:rPr>
          <w:rFonts w:ascii="Times New Roman" w:eastAsia="Times New Roman" w:hAnsi="Times New Roman"/>
        </w:rPr>
        <w:t>До якісних характеристик предмета закупівлі, зокрема, належать:</w:t>
      </w:r>
    </w:p>
    <w:p w14:paraId="00000022" w14:textId="77777777" w:rsidR="00D71A8F" w:rsidRPr="00541AD3" w:rsidRDefault="00001EAF">
      <w:pPr>
        <w:numPr>
          <w:ilvl w:val="0"/>
          <w:numId w:val="2"/>
        </w:numPr>
        <w:spacing w:after="0" w:line="240" w:lineRule="auto"/>
        <w:jc w:val="both"/>
      </w:pPr>
      <w:r w:rsidRPr="00541AD3">
        <w:rPr>
          <w:rFonts w:ascii="Times New Roman" w:eastAsia="Times New Roman" w:hAnsi="Times New Roman"/>
        </w:rPr>
        <w:t>надійність (безперервність) електропостачання;</w:t>
      </w:r>
    </w:p>
    <w:p w14:paraId="00000023" w14:textId="77777777" w:rsidR="00D71A8F" w:rsidRPr="00541AD3" w:rsidRDefault="00001EAF">
      <w:pPr>
        <w:numPr>
          <w:ilvl w:val="0"/>
          <w:numId w:val="3"/>
        </w:numPr>
        <w:spacing w:after="0" w:line="240" w:lineRule="auto"/>
        <w:jc w:val="both"/>
      </w:pPr>
      <w:r w:rsidRPr="00541AD3">
        <w:rPr>
          <w:rFonts w:ascii="Times New Roman" w:eastAsia="Times New Roman" w:hAnsi="Times New Roman"/>
        </w:rPr>
        <w:lastRenderedPageBreak/>
        <w:t>параметри якості електричної енергії, що розподіляється оператором системи розподілу;</w:t>
      </w:r>
    </w:p>
    <w:p w14:paraId="00000024" w14:textId="77777777" w:rsidR="00D71A8F" w:rsidRPr="00541AD3" w:rsidRDefault="00001EAF">
      <w:pPr>
        <w:numPr>
          <w:ilvl w:val="0"/>
          <w:numId w:val="4"/>
        </w:numPr>
        <w:spacing w:after="0" w:line="240" w:lineRule="auto"/>
        <w:jc w:val="both"/>
      </w:pPr>
      <w:r w:rsidRPr="00541AD3">
        <w:rPr>
          <w:rFonts w:ascii="Times New Roman" w:eastAsia="Times New Roman" w:hAnsi="Times New Roman"/>
        </w:rPr>
        <w:t>показники комерційної якості послуг оператора системи розподілу.</w:t>
      </w:r>
    </w:p>
    <w:p w14:paraId="00000025" w14:textId="77777777" w:rsidR="00D71A8F" w:rsidRPr="00541AD3" w:rsidRDefault="00001EAF">
      <w:pPr>
        <w:pBdr>
          <w:top w:val="nil"/>
          <w:left w:val="nil"/>
          <w:bottom w:val="nil"/>
          <w:right w:val="nil"/>
          <w:between w:val="nil"/>
        </w:pBdr>
        <w:spacing w:after="0" w:line="240" w:lineRule="auto"/>
        <w:ind w:firstLine="720"/>
        <w:jc w:val="both"/>
        <w:rPr>
          <w:rFonts w:ascii="Times New Roman" w:eastAsia="Times New Roman" w:hAnsi="Times New Roman"/>
          <w:color w:val="000000"/>
        </w:rPr>
      </w:pPr>
      <w:r w:rsidRPr="00541AD3">
        <w:rPr>
          <w:rFonts w:ascii="Times New Roman" w:eastAsia="Times New Roman" w:hAnsi="Times New Roman"/>
        </w:rPr>
        <w:t xml:space="preserve">Згідно з підпунктами 11.4.1. - 11.4.3. пункту 11.4. розділу XІ КСР </w:t>
      </w:r>
      <w:r w:rsidRPr="00541AD3">
        <w:rPr>
          <w:rFonts w:ascii="Times New Roman" w:eastAsia="Times New Roman" w:hAnsi="Times New Roman"/>
          <w:color w:val="000000"/>
        </w:rPr>
        <w:t>ОСР повинен дотримуватися затверджених Регулятором показників якості електропостачання, які характеризують рівень надійності (безперервності) електропостачання, комерційної якості надання послуг з розподілу електричної енергії та якості електричної енергії.</w:t>
      </w:r>
      <w:r w:rsidRPr="00541AD3">
        <w:rPr>
          <w:rFonts w:ascii="Times New Roman" w:eastAsia="Times New Roman" w:hAnsi="Times New Roman"/>
        </w:rPr>
        <w:t xml:space="preserve"> Н</w:t>
      </w:r>
      <w:r w:rsidRPr="00541AD3">
        <w:rPr>
          <w:rFonts w:ascii="Times New Roman" w:eastAsia="Times New Roman" w:hAnsi="Times New Roman"/>
          <w:color w:val="000000"/>
        </w:rPr>
        <w:t xml:space="preserve">адійність (безперервність) електропостачання характеризується кількістю, тривалістю перерв в електропостачанні та обсягом </w:t>
      </w:r>
      <w:proofErr w:type="spellStart"/>
      <w:r w:rsidRPr="00541AD3">
        <w:rPr>
          <w:rFonts w:ascii="Times New Roman" w:eastAsia="Times New Roman" w:hAnsi="Times New Roman"/>
          <w:color w:val="000000"/>
        </w:rPr>
        <w:t>недовідпущеної</w:t>
      </w:r>
      <w:proofErr w:type="spellEnd"/>
      <w:r w:rsidRPr="00541AD3">
        <w:rPr>
          <w:rFonts w:ascii="Times New Roman" w:eastAsia="Times New Roman" w:hAnsi="Times New Roman"/>
          <w:color w:val="000000"/>
        </w:rPr>
        <w:t xml:space="preserve"> електричної енергії</w:t>
      </w:r>
      <w:bookmarkStart w:id="2" w:name="bookmark=id.3znysh7" w:colFirst="0" w:colLast="0"/>
      <w:bookmarkEnd w:id="2"/>
      <w:r w:rsidRPr="00541AD3">
        <w:rPr>
          <w:rFonts w:ascii="Times New Roman" w:eastAsia="Times New Roman" w:hAnsi="Times New Roman"/>
          <w:color w:val="000000"/>
        </w:rPr>
        <w:t>.</w:t>
      </w:r>
      <w:r w:rsidRPr="00541AD3">
        <w:rPr>
          <w:rFonts w:ascii="Times New Roman" w:eastAsia="Times New Roman" w:hAnsi="Times New Roman"/>
        </w:rPr>
        <w:t xml:space="preserve"> </w:t>
      </w:r>
      <w:r w:rsidRPr="00541AD3">
        <w:rPr>
          <w:rFonts w:ascii="Times New Roman" w:eastAsia="Times New Roman" w:hAnsi="Times New Roman"/>
          <w:color w:val="000000"/>
        </w:rPr>
        <w:t>Надійність (безперервність) електропостачання споживача характеризується такими показниками:</w:t>
      </w:r>
    </w:p>
    <w:p w14:paraId="00000026" w14:textId="77777777" w:rsidR="00D71A8F" w:rsidRPr="00541AD3" w:rsidRDefault="00001EAF">
      <w:pPr>
        <w:numPr>
          <w:ilvl w:val="0"/>
          <w:numId w:val="1"/>
        </w:numPr>
        <w:pBdr>
          <w:top w:val="nil"/>
          <w:left w:val="nil"/>
          <w:bottom w:val="nil"/>
          <w:right w:val="nil"/>
          <w:between w:val="nil"/>
        </w:pBdr>
        <w:spacing w:after="0" w:line="240" w:lineRule="auto"/>
        <w:jc w:val="both"/>
        <w:rPr>
          <w:rFonts w:ascii="Times New Roman" w:eastAsia="Times New Roman" w:hAnsi="Times New Roman"/>
          <w:color w:val="000000"/>
        </w:rPr>
      </w:pPr>
      <w:bookmarkStart w:id="3" w:name="bookmark=id.2et92p0" w:colFirst="0" w:colLast="0"/>
      <w:bookmarkEnd w:id="3"/>
      <w:r w:rsidRPr="00541AD3">
        <w:rPr>
          <w:rFonts w:ascii="Times New Roman" w:eastAsia="Times New Roman" w:hAnsi="Times New Roman"/>
          <w:color w:val="000000"/>
        </w:rPr>
        <w:t>індекс середньої тривалості довгих перерв в електропостачанні в системі (SAIDI) розраховується як відношення сумарної тривалості довгих перерв в електропостачанні в точках комерційного обліку електричної енергії, у яких було припинене електропостачання за звітний період, до загальної кількості точок комерційного обліку електричної енергії;</w:t>
      </w:r>
    </w:p>
    <w:p w14:paraId="00000027" w14:textId="77777777" w:rsidR="00D71A8F" w:rsidRPr="00541AD3" w:rsidRDefault="00001EAF">
      <w:pPr>
        <w:numPr>
          <w:ilvl w:val="0"/>
          <w:numId w:val="1"/>
        </w:numPr>
        <w:pBdr>
          <w:top w:val="nil"/>
          <w:left w:val="nil"/>
          <w:bottom w:val="nil"/>
          <w:right w:val="nil"/>
          <w:between w:val="nil"/>
        </w:pBdr>
        <w:spacing w:after="0" w:line="240" w:lineRule="auto"/>
        <w:jc w:val="both"/>
        <w:rPr>
          <w:rFonts w:ascii="Times New Roman" w:eastAsia="Times New Roman" w:hAnsi="Times New Roman"/>
          <w:color w:val="000000"/>
        </w:rPr>
      </w:pPr>
      <w:r w:rsidRPr="00541AD3">
        <w:rPr>
          <w:rFonts w:ascii="Times New Roman" w:eastAsia="Times New Roman" w:hAnsi="Times New Roman"/>
          <w:color w:val="000000"/>
        </w:rPr>
        <w:t>індекс середньої частоти довгих перерв в електропостачанні в системі (SAIFI) розраховується як відношення сумарної кількості відключених точок комерційного обліку електричної енергії, у яких було припинене електропостачання внаслідок усіх довгих перерв в електропостачанні протягом звітного періоду, до загальної кількості точок комерційного обліку електричної енергії;</w:t>
      </w:r>
    </w:p>
    <w:p w14:paraId="00000028" w14:textId="77777777" w:rsidR="00D71A8F" w:rsidRPr="00541AD3" w:rsidRDefault="00001EAF">
      <w:pPr>
        <w:numPr>
          <w:ilvl w:val="0"/>
          <w:numId w:val="1"/>
        </w:numPr>
        <w:pBdr>
          <w:top w:val="nil"/>
          <w:left w:val="nil"/>
          <w:bottom w:val="nil"/>
          <w:right w:val="nil"/>
          <w:between w:val="nil"/>
        </w:pBdr>
        <w:spacing w:after="0" w:line="240" w:lineRule="auto"/>
        <w:jc w:val="both"/>
        <w:rPr>
          <w:rFonts w:ascii="Times New Roman" w:eastAsia="Times New Roman" w:hAnsi="Times New Roman"/>
          <w:color w:val="000000"/>
        </w:rPr>
      </w:pPr>
      <w:r w:rsidRPr="00541AD3">
        <w:rPr>
          <w:rFonts w:ascii="Times New Roman" w:eastAsia="Times New Roman" w:hAnsi="Times New Roman"/>
          <w:color w:val="000000"/>
        </w:rPr>
        <w:t>індекс середньої частоти коротких перерв в електропостачанні в системі (MAIFI) розраховується як відношення сумарної кількості відключених точок комерційного обліку електричної енергії протягом звітного періоду до загальної кількості точок комерційного обліку електричної енергії;</w:t>
      </w:r>
    </w:p>
    <w:p w14:paraId="00000029" w14:textId="77777777" w:rsidR="00D71A8F" w:rsidRPr="00541AD3" w:rsidRDefault="00001EAF">
      <w:pPr>
        <w:numPr>
          <w:ilvl w:val="0"/>
          <w:numId w:val="1"/>
        </w:numPr>
        <w:pBdr>
          <w:top w:val="nil"/>
          <w:left w:val="nil"/>
          <w:bottom w:val="nil"/>
          <w:right w:val="nil"/>
          <w:between w:val="nil"/>
        </w:pBdr>
        <w:spacing w:after="0" w:line="240" w:lineRule="auto"/>
        <w:jc w:val="both"/>
        <w:rPr>
          <w:rFonts w:ascii="Times New Roman" w:eastAsia="Times New Roman" w:hAnsi="Times New Roman"/>
          <w:color w:val="000000"/>
        </w:rPr>
      </w:pPr>
      <w:r w:rsidRPr="00541AD3">
        <w:rPr>
          <w:rFonts w:ascii="Times New Roman" w:eastAsia="Times New Roman" w:hAnsi="Times New Roman"/>
          <w:color w:val="000000"/>
        </w:rPr>
        <w:t xml:space="preserve">розрахунковий обсяг </w:t>
      </w:r>
      <w:proofErr w:type="spellStart"/>
      <w:r w:rsidRPr="00541AD3">
        <w:rPr>
          <w:rFonts w:ascii="Times New Roman" w:eastAsia="Times New Roman" w:hAnsi="Times New Roman"/>
          <w:color w:val="000000"/>
        </w:rPr>
        <w:t>недовідпущеної</w:t>
      </w:r>
      <w:proofErr w:type="spellEnd"/>
      <w:r w:rsidRPr="00541AD3">
        <w:rPr>
          <w:rFonts w:ascii="Times New Roman" w:eastAsia="Times New Roman" w:hAnsi="Times New Roman"/>
          <w:color w:val="000000"/>
        </w:rPr>
        <w:t xml:space="preserve"> електроенергії (ENS) розраховується як сума добутків кількості точок комерційного обліку електричної енергії, у яких було припинене електропостачання, на т</w:t>
      </w:r>
      <w:r w:rsidRPr="00541AD3">
        <w:rPr>
          <w:rFonts w:ascii="Times New Roman" w:eastAsia="Times New Roman" w:hAnsi="Times New Roman"/>
        </w:rPr>
        <w:t>ривалість довгої перерви та на середнє споживання електроенергії на відповідному рівні напруги.</w:t>
      </w:r>
    </w:p>
    <w:p w14:paraId="0000002A" w14:textId="77777777" w:rsidR="00D71A8F" w:rsidRPr="00541AD3" w:rsidRDefault="00001EAF">
      <w:pPr>
        <w:shd w:val="clear" w:color="auto" w:fill="FFFFFF"/>
        <w:spacing w:after="0" w:line="240" w:lineRule="auto"/>
        <w:ind w:firstLine="708"/>
        <w:jc w:val="both"/>
        <w:rPr>
          <w:rFonts w:ascii="Times New Roman" w:eastAsia="Times New Roman" w:hAnsi="Times New Roman"/>
        </w:rPr>
      </w:pPr>
      <w:r w:rsidRPr="00541AD3">
        <w:rPr>
          <w:rFonts w:ascii="Times New Roman" w:eastAsia="Times New Roman" w:hAnsi="Times New Roman"/>
        </w:rPr>
        <w:t>Якість електропостачання - перелік визначених Регулятором показників (і їх величин), які характеризують рівень надійності (безперервності) електропостачання.</w:t>
      </w:r>
    </w:p>
    <w:p w14:paraId="0000002B" w14:textId="77777777" w:rsidR="00D71A8F" w:rsidRPr="00541AD3" w:rsidRDefault="00001EAF">
      <w:pPr>
        <w:shd w:val="clear" w:color="auto" w:fill="FFFFFF"/>
        <w:spacing w:after="0" w:line="240" w:lineRule="auto"/>
        <w:ind w:firstLine="708"/>
        <w:jc w:val="both"/>
        <w:rPr>
          <w:rFonts w:ascii="Times New Roman" w:eastAsia="Times New Roman" w:hAnsi="Times New Roman"/>
        </w:rPr>
      </w:pPr>
      <w:r w:rsidRPr="00541AD3">
        <w:rPr>
          <w:rFonts w:ascii="Times New Roman" w:eastAsia="Times New Roman" w:hAnsi="Times New Roman"/>
        </w:rPr>
        <w:t>Якість електричної енергії характеризується фізичними параметрами поставленої споживачу електричної енергії та їх відповідністю встановленому законодавством стандарту. Якість електричної енергії забезпечується ОСР під час надання послуги з розподілу електричної енергії.</w:t>
      </w:r>
    </w:p>
    <w:p w14:paraId="0000002C" w14:textId="77777777" w:rsidR="00D71A8F" w:rsidRPr="00541AD3" w:rsidRDefault="00001EAF">
      <w:pPr>
        <w:shd w:val="clear" w:color="auto" w:fill="FFFFFF"/>
        <w:spacing w:after="0" w:line="240" w:lineRule="auto"/>
        <w:ind w:firstLine="720"/>
        <w:jc w:val="both"/>
        <w:rPr>
          <w:rFonts w:ascii="Times New Roman" w:eastAsia="Times New Roman" w:hAnsi="Times New Roman"/>
        </w:rPr>
      </w:pPr>
      <w:bookmarkStart w:id="4" w:name="bookmark=id.tyjcwt" w:colFirst="0" w:colLast="0"/>
      <w:bookmarkEnd w:id="4"/>
      <w:r w:rsidRPr="00541AD3">
        <w:rPr>
          <w:rFonts w:ascii="Times New Roman" w:eastAsia="Times New Roman" w:hAnsi="Times New Roman"/>
        </w:rPr>
        <w:t>Підпунктом 11.4.4 КСР визначається комерційна якість надання послуг, яка характеризує якість відносин ОСР зі споживачем, зокрема дотримання встановлених цим Кодексом та іншими нормативно-правовими актами строків надання послуг та виконання робіт щодо:</w:t>
      </w:r>
    </w:p>
    <w:p w14:paraId="0000002D" w14:textId="77777777" w:rsidR="00D71A8F" w:rsidRPr="00541AD3" w:rsidRDefault="00001EAF">
      <w:pPr>
        <w:pBdr>
          <w:top w:val="nil"/>
          <w:left w:val="nil"/>
          <w:bottom w:val="nil"/>
          <w:right w:val="nil"/>
          <w:between w:val="nil"/>
        </w:pBdr>
        <w:spacing w:after="0" w:line="240" w:lineRule="auto"/>
        <w:ind w:firstLine="426"/>
        <w:jc w:val="both"/>
        <w:rPr>
          <w:rFonts w:ascii="Times New Roman" w:eastAsia="Times New Roman" w:hAnsi="Times New Roman"/>
        </w:rPr>
      </w:pPr>
      <w:bookmarkStart w:id="5" w:name="bookmark=id.3dy6vkm" w:colFirst="0" w:colLast="0"/>
      <w:bookmarkEnd w:id="5"/>
      <w:r w:rsidRPr="00541AD3">
        <w:rPr>
          <w:rFonts w:ascii="Times New Roman" w:eastAsia="Times New Roman" w:hAnsi="Times New Roman"/>
        </w:rPr>
        <w:t>1) приєднання до системи розподілу;</w:t>
      </w:r>
    </w:p>
    <w:p w14:paraId="0000002E" w14:textId="77777777" w:rsidR="00D71A8F" w:rsidRPr="00541AD3" w:rsidRDefault="00001EAF">
      <w:pPr>
        <w:pBdr>
          <w:top w:val="nil"/>
          <w:left w:val="nil"/>
          <w:bottom w:val="nil"/>
          <w:right w:val="nil"/>
          <w:between w:val="nil"/>
        </w:pBdr>
        <w:spacing w:after="0" w:line="240" w:lineRule="auto"/>
        <w:ind w:firstLine="426"/>
        <w:jc w:val="both"/>
        <w:rPr>
          <w:rFonts w:ascii="Times New Roman" w:eastAsia="Times New Roman" w:hAnsi="Times New Roman"/>
        </w:rPr>
      </w:pPr>
      <w:bookmarkStart w:id="6" w:name="bookmark=id.1t3h5sf" w:colFirst="0" w:colLast="0"/>
      <w:bookmarkEnd w:id="6"/>
      <w:r w:rsidRPr="00541AD3">
        <w:rPr>
          <w:rFonts w:ascii="Times New Roman" w:eastAsia="Times New Roman" w:hAnsi="Times New Roman"/>
        </w:rPr>
        <w:t>2) надання послуг з розподілу електричної енергії;</w:t>
      </w:r>
    </w:p>
    <w:p w14:paraId="0000002F" w14:textId="77777777" w:rsidR="00D71A8F" w:rsidRPr="00541AD3" w:rsidRDefault="00001EAF">
      <w:pPr>
        <w:pBdr>
          <w:top w:val="nil"/>
          <w:left w:val="nil"/>
          <w:bottom w:val="nil"/>
          <w:right w:val="nil"/>
          <w:between w:val="nil"/>
        </w:pBdr>
        <w:spacing w:after="0" w:line="240" w:lineRule="auto"/>
        <w:ind w:firstLine="426"/>
        <w:jc w:val="both"/>
        <w:rPr>
          <w:rFonts w:ascii="Times New Roman" w:eastAsia="Times New Roman" w:hAnsi="Times New Roman"/>
          <w:color w:val="000000"/>
        </w:rPr>
      </w:pPr>
      <w:bookmarkStart w:id="7" w:name="bookmark=id.4d34og8" w:colFirst="0" w:colLast="0"/>
      <w:bookmarkEnd w:id="7"/>
      <w:r w:rsidRPr="00541AD3">
        <w:rPr>
          <w:rFonts w:ascii="Times New Roman" w:eastAsia="Times New Roman" w:hAnsi="Times New Roman"/>
        </w:rPr>
        <w:t>3) відновлення електропостачання та забезпе</w:t>
      </w:r>
      <w:r w:rsidRPr="00541AD3">
        <w:rPr>
          <w:rFonts w:ascii="Times New Roman" w:eastAsia="Times New Roman" w:hAnsi="Times New Roman"/>
          <w:color w:val="000000"/>
        </w:rPr>
        <w:t>чення належної якості електричної енергії;</w:t>
      </w:r>
    </w:p>
    <w:p w14:paraId="00000030" w14:textId="77777777" w:rsidR="00D71A8F" w:rsidRPr="00541AD3" w:rsidRDefault="00001EAF">
      <w:pPr>
        <w:pBdr>
          <w:top w:val="nil"/>
          <w:left w:val="nil"/>
          <w:bottom w:val="nil"/>
          <w:right w:val="nil"/>
          <w:between w:val="nil"/>
        </w:pBdr>
        <w:spacing w:after="0" w:line="240" w:lineRule="auto"/>
        <w:ind w:firstLine="426"/>
        <w:jc w:val="both"/>
        <w:rPr>
          <w:rFonts w:ascii="Times New Roman" w:eastAsia="Times New Roman" w:hAnsi="Times New Roman"/>
          <w:color w:val="000000"/>
        </w:rPr>
      </w:pPr>
      <w:bookmarkStart w:id="8" w:name="bookmark=id.2s8eyo1" w:colFirst="0" w:colLast="0"/>
      <w:bookmarkEnd w:id="8"/>
      <w:r w:rsidRPr="00541AD3">
        <w:rPr>
          <w:rFonts w:ascii="Times New Roman" w:eastAsia="Times New Roman" w:hAnsi="Times New Roman"/>
          <w:color w:val="000000"/>
        </w:rPr>
        <w:t>4) питань комерційного обліку;</w:t>
      </w:r>
    </w:p>
    <w:p w14:paraId="00000031" w14:textId="77777777" w:rsidR="00D71A8F" w:rsidRPr="00541AD3" w:rsidRDefault="00001EAF">
      <w:pPr>
        <w:pBdr>
          <w:top w:val="nil"/>
          <w:left w:val="nil"/>
          <w:bottom w:val="nil"/>
          <w:right w:val="nil"/>
          <w:between w:val="nil"/>
        </w:pBdr>
        <w:spacing w:after="0" w:line="240" w:lineRule="auto"/>
        <w:ind w:firstLine="426"/>
        <w:jc w:val="both"/>
        <w:rPr>
          <w:rFonts w:ascii="Times New Roman" w:eastAsia="Times New Roman" w:hAnsi="Times New Roman"/>
          <w:color w:val="000000"/>
        </w:rPr>
      </w:pPr>
      <w:bookmarkStart w:id="9" w:name="bookmark=id.17dp8vu" w:colFirst="0" w:colLast="0"/>
      <w:bookmarkEnd w:id="9"/>
      <w:r w:rsidRPr="00541AD3">
        <w:rPr>
          <w:rFonts w:ascii="Times New Roman" w:eastAsia="Times New Roman" w:hAnsi="Times New Roman"/>
          <w:color w:val="000000"/>
        </w:rPr>
        <w:t>5) відповідей на звернення та скарги споживачів тощо.</w:t>
      </w:r>
    </w:p>
    <w:p w14:paraId="00000032" w14:textId="77777777" w:rsidR="00D71A8F" w:rsidRPr="00541AD3" w:rsidRDefault="00D71A8F">
      <w:pPr>
        <w:spacing w:after="0" w:line="240" w:lineRule="auto"/>
        <w:jc w:val="both"/>
        <w:rPr>
          <w:rFonts w:ascii="Times New Roman" w:eastAsia="Times New Roman" w:hAnsi="Times New Roman"/>
        </w:rPr>
      </w:pPr>
    </w:p>
    <w:p w14:paraId="00000033" w14:textId="77777777" w:rsidR="00D71A8F" w:rsidRPr="00541AD3" w:rsidRDefault="00D71A8F">
      <w:pPr>
        <w:spacing w:after="0" w:line="240" w:lineRule="auto"/>
      </w:pPr>
    </w:p>
    <w:sectPr w:rsidR="00D71A8F" w:rsidRPr="00541AD3">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ProbaPro">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D5011"/>
    <w:multiLevelType w:val="multilevel"/>
    <w:tmpl w:val="C4EAD4F0"/>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A0B4673"/>
    <w:multiLevelType w:val="multilevel"/>
    <w:tmpl w:val="DCBA8F9E"/>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3E12924"/>
    <w:multiLevelType w:val="multilevel"/>
    <w:tmpl w:val="26E480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130D2C"/>
    <w:multiLevelType w:val="hybridMultilevel"/>
    <w:tmpl w:val="E5B02E84"/>
    <w:lvl w:ilvl="0" w:tplc="913884B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A4E0D65"/>
    <w:multiLevelType w:val="multilevel"/>
    <w:tmpl w:val="FC5A8B0E"/>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A8F"/>
    <w:rsid w:val="00001EAF"/>
    <w:rsid w:val="000F72F3"/>
    <w:rsid w:val="001B6CCF"/>
    <w:rsid w:val="0032588F"/>
    <w:rsid w:val="00351DEC"/>
    <w:rsid w:val="00541AD3"/>
    <w:rsid w:val="00752070"/>
    <w:rsid w:val="009B764E"/>
    <w:rsid w:val="00CA0282"/>
    <w:rsid w:val="00D71A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F28D1"/>
  <w15:docId w15:val="{59AC9B40-1706-4C41-B4C6-3389F94B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41BA"/>
    <w:rPr>
      <w:rFonts w:cs="Times New Roman"/>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basedOn w:val="a"/>
    <w:uiPriority w:val="99"/>
    <w:unhideWhenUsed/>
    <w:rsid w:val="00B541BA"/>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0">
    <w:name w:val="rvts0"/>
    <w:basedOn w:val="a0"/>
    <w:rsid w:val="00B541BA"/>
  </w:style>
  <w:style w:type="paragraph" w:customStyle="1" w:styleId="rvps2">
    <w:name w:val="rvps2"/>
    <w:basedOn w:val="a"/>
    <w:rsid w:val="00B541BA"/>
    <w:pPr>
      <w:spacing w:before="100" w:beforeAutospacing="1" w:after="100" w:afterAutospacing="1" w:line="240" w:lineRule="auto"/>
    </w:pPr>
    <w:rPr>
      <w:rFonts w:ascii="Times New Roman" w:eastAsia="Times New Roman" w:hAnsi="Times New Roman"/>
      <w:sz w:val="24"/>
      <w:szCs w:val="24"/>
      <w:lang w:eastAsia="uk-UA"/>
    </w:rPr>
  </w:style>
  <w:style w:type="character" w:styleId="a5">
    <w:name w:val="Emphasis"/>
    <w:uiPriority w:val="20"/>
    <w:qFormat/>
    <w:rsid w:val="00B541BA"/>
    <w:rPr>
      <w:i/>
      <w:iCs/>
    </w:rPr>
  </w:style>
  <w:style w:type="character" w:customStyle="1" w:styleId="rvts11">
    <w:name w:val="rvts11"/>
    <w:basedOn w:val="a0"/>
    <w:rsid w:val="00B541BA"/>
  </w:style>
  <w:style w:type="paragraph" w:styleId="a6">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10">
    <w:name w:val="Заголовок №1_"/>
    <w:basedOn w:val="a0"/>
    <w:link w:val="11"/>
    <w:rsid w:val="00752070"/>
    <w:rPr>
      <w:rFonts w:ascii="Times New Roman" w:eastAsia="Times New Roman" w:hAnsi="Times New Roman" w:cs="Times New Roman"/>
      <w:b/>
      <w:bCs/>
      <w:sz w:val="21"/>
      <w:szCs w:val="21"/>
      <w:shd w:val="clear" w:color="auto" w:fill="FFFFFF"/>
    </w:rPr>
  </w:style>
  <w:style w:type="paragraph" w:customStyle="1" w:styleId="11">
    <w:name w:val="Заголовок №1"/>
    <w:basedOn w:val="a"/>
    <w:link w:val="10"/>
    <w:rsid w:val="00752070"/>
    <w:pPr>
      <w:widowControl w:val="0"/>
      <w:shd w:val="clear" w:color="auto" w:fill="FFFFFF"/>
      <w:spacing w:after="0" w:line="232" w:lineRule="exact"/>
      <w:jc w:val="center"/>
      <w:outlineLvl w:val="0"/>
    </w:pPr>
    <w:rPr>
      <w:rFonts w:ascii="Times New Roman" w:eastAsia="Times New Roman" w:hAnsi="Times New Roman"/>
      <w:b/>
      <w:bCs/>
      <w:sz w:val="21"/>
      <w:szCs w:val="21"/>
    </w:rPr>
  </w:style>
  <w:style w:type="paragraph" w:styleId="a7">
    <w:name w:val="List Paragraph"/>
    <w:basedOn w:val="a"/>
    <w:uiPriority w:val="34"/>
    <w:qFormat/>
    <w:rsid w:val="007520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23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ZDQRDrFwviez/vgTYKOASDO6w==">CgMxLjAyCWlkLmdqZGd4czIKaWQuMWZvYjl0ZTIKaWQuM3pueXNoNzIKaWQuMmV0OTJwMDIJaWQudHlqY3d0MgppZC4zZHk2dmttMgppZC4xdDNoNXNmMgppZC40ZDM0b2c4MgppZC4yczhleW8xMgppZC4xN2RwOHZ1OAByITFYZE8wSF9FYXVBcWhNaXUzZ1lac2NGMUpreUt2T005SA==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1676</Words>
  <Characters>9558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ikrestanovic@gmail.com</cp:lastModifiedBy>
  <cp:revision>8</cp:revision>
  <dcterms:created xsi:type="dcterms:W3CDTF">2026-09-17T07:34:00Z</dcterms:created>
  <dcterms:modified xsi:type="dcterms:W3CDTF">2026-09-28T10:39:00Z</dcterms:modified>
</cp:coreProperties>
</file>